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94D7" w14:textId="77777777" w:rsidR="009A673F" w:rsidRDefault="00513610" w:rsidP="008A451D">
      <w:pPr>
        <w:jc w:val="center"/>
      </w:pPr>
      <w:r>
        <w:rPr>
          <w:noProof/>
        </w:rPr>
        <w:drawing>
          <wp:inline distT="0" distB="0" distL="0" distR="0" wp14:anchorId="194595CF" wp14:editId="194595D0">
            <wp:extent cx="2401824" cy="1170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a_h_Tyler_TX_redblue_rgb.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1824" cy="1170432"/>
                    </a:xfrm>
                    <a:prstGeom prst="rect">
                      <a:avLst/>
                    </a:prstGeom>
                  </pic:spPr>
                </pic:pic>
              </a:graphicData>
            </a:graphic>
          </wp:inline>
        </w:drawing>
      </w:r>
    </w:p>
    <w:p w14:paraId="194594D8" w14:textId="77777777" w:rsidR="00513610" w:rsidRDefault="00513610"/>
    <w:p w14:paraId="194594D9" w14:textId="77777777" w:rsidR="00513610" w:rsidRDefault="00513610"/>
    <w:p w14:paraId="194594DA" w14:textId="77777777" w:rsidR="008A451D" w:rsidRPr="00CD7365" w:rsidRDefault="008A451D" w:rsidP="00513610">
      <w:pPr>
        <w:jc w:val="center"/>
        <w:rPr>
          <w:b/>
          <w:color w:val="1F4E79" w:themeColor="accent1" w:themeShade="80"/>
          <w:sz w:val="96"/>
          <w:szCs w:val="96"/>
        </w:rPr>
      </w:pPr>
      <w:r w:rsidRPr="00CD7365">
        <w:rPr>
          <w:b/>
          <w:color w:val="1F4E79" w:themeColor="accent1" w:themeShade="80"/>
          <w:sz w:val="96"/>
          <w:szCs w:val="96"/>
        </w:rPr>
        <w:t>CASA FOR KIDS OF EAST TEXAS</w:t>
      </w:r>
    </w:p>
    <w:p w14:paraId="194594DB" w14:textId="77777777" w:rsidR="00513610" w:rsidRPr="00CD7365" w:rsidRDefault="00513610" w:rsidP="00513610">
      <w:pPr>
        <w:jc w:val="center"/>
        <w:rPr>
          <w:b/>
          <w:color w:val="1F4E79" w:themeColor="accent1" w:themeShade="80"/>
          <w:sz w:val="96"/>
          <w:szCs w:val="96"/>
        </w:rPr>
      </w:pPr>
      <w:r w:rsidRPr="00CD7365">
        <w:rPr>
          <w:b/>
          <w:color w:val="1F4E79" w:themeColor="accent1" w:themeShade="80"/>
          <w:sz w:val="96"/>
          <w:szCs w:val="96"/>
        </w:rPr>
        <w:t>ANNUAL REPORT</w:t>
      </w:r>
    </w:p>
    <w:p w14:paraId="194594DC" w14:textId="772BD188" w:rsidR="009A4627" w:rsidRPr="00CD7365" w:rsidRDefault="00CD7365" w:rsidP="00513610">
      <w:pPr>
        <w:jc w:val="center"/>
        <w:rPr>
          <w:b/>
          <w:color w:val="1F4E79" w:themeColor="accent1" w:themeShade="80"/>
          <w:sz w:val="96"/>
          <w:szCs w:val="96"/>
        </w:rPr>
      </w:pPr>
      <w:r>
        <w:rPr>
          <w:b/>
          <w:color w:val="1F4E79" w:themeColor="accent1" w:themeShade="80"/>
          <w:sz w:val="96"/>
          <w:szCs w:val="96"/>
        </w:rPr>
        <w:t>20</w:t>
      </w:r>
      <w:r w:rsidR="00201E6F">
        <w:rPr>
          <w:b/>
          <w:color w:val="1F4E79" w:themeColor="accent1" w:themeShade="80"/>
          <w:sz w:val="96"/>
          <w:szCs w:val="96"/>
        </w:rPr>
        <w:t>2</w:t>
      </w:r>
      <w:r w:rsidR="00352625">
        <w:rPr>
          <w:b/>
          <w:color w:val="1F4E79" w:themeColor="accent1" w:themeShade="80"/>
          <w:sz w:val="96"/>
          <w:szCs w:val="96"/>
        </w:rPr>
        <w:t>2</w:t>
      </w:r>
      <w:r>
        <w:rPr>
          <w:b/>
          <w:color w:val="1F4E79" w:themeColor="accent1" w:themeShade="80"/>
          <w:sz w:val="96"/>
          <w:szCs w:val="96"/>
        </w:rPr>
        <w:t xml:space="preserve"> END OF YEAR</w:t>
      </w:r>
    </w:p>
    <w:p w14:paraId="194594DD" w14:textId="77777777" w:rsidR="00513610" w:rsidRDefault="00260BFE" w:rsidP="00513610">
      <w:pPr>
        <w:jc w:val="center"/>
        <w:rPr>
          <w:b/>
          <w:sz w:val="96"/>
          <w:szCs w:val="96"/>
        </w:rPr>
      </w:pPr>
      <w:r w:rsidRPr="00260BFE">
        <w:rPr>
          <w:b/>
          <w:noProof/>
          <w:sz w:val="96"/>
          <w:szCs w:val="96"/>
        </w:rPr>
        <w:drawing>
          <wp:anchor distT="0" distB="0" distL="114300" distR="114300" simplePos="0" relativeHeight="251661312" behindDoc="1" locked="0" layoutInCell="1" allowOverlap="1" wp14:anchorId="194595D1" wp14:editId="194595D2">
            <wp:simplePos x="0" y="0"/>
            <wp:positionH relativeFrom="column">
              <wp:posOffset>350520</wp:posOffset>
            </wp:positionH>
            <wp:positionV relativeFrom="paragraph">
              <wp:posOffset>265430</wp:posOffset>
            </wp:positionV>
            <wp:extent cx="4823417" cy="2331850"/>
            <wp:effectExtent l="0" t="0" r="0" b="0"/>
            <wp:wrapTight wrapText="bothSides">
              <wp:wrapPolygon edited="0">
                <wp:start x="0" y="0"/>
                <wp:lineTo x="0" y="21353"/>
                <wp:lineTo x="21500" y="21353"/>
                <wp:lineTo x="21500" y="0"/>
                <wp:lineTo x="0" y="0"/>
              </wp:wrapPolygon>
            </wp:wrapTight>
            <wp:docPr id="3" name="Picture 3" descr="H:\My Documents\My Pictures\boy in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boy in cou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3417" cy="233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594DE" w14:textId="77777777" w:rsidR="00513610" w:rsidRDefault="00513610" w:rsidP="00513610">
      <w:pPr>
        <w:jc w:val="center"/>
        <w:rPr>
          <w:b/>
          <w:sz w:val="96"/>
          <w:szCs w:val="96"/>
        </w:rPr>
      </w:pPr>
    </w:p>
    <w:p w14:paraId="194594DF" w14:textId="77777777" w:rsidR="00513610" w:rsidRDefault="00513610" w:rsidP="00513610">
      <w:pPr>
        <w:jc w:val="center"/>
        <w:rPr>
          <w:b/>
          <w:sz w:val="96"/>
          <w:szCs w:val="96"/>
        </w:rPr>
      </w:pPr>
    </w:p>
    <w:p w14:paraId="194594E0" w14:textId="77777777" w:rsidR="00513610" w:rsidRPr="003360E7" w:rsidRDefault="00513610" w:rsidP="00513610">
      <w:pPr>
        <w:autoSpaceDE w:val="0"/>
        <w:autoSpaceDN w:val="0"/>
        <w:adjustRightInd w:val="0"/>
        <w:spacing w:after="0" w:line="240" w:lineRule="auto"/>
        <w:jc w:val="center"/>
        <w:rPr>
          <w:rFonts w:eastAsia="Calibri" w:cstheme="minorHAnsi"/>
          <w:b/>
          <w:bCs/>
          <w:color w:val="1F4E79" w:themeColor="accent1" w:themeShade="80"/>
          <w:sz w:val="40"/>
          <w:szCs w:val="40"/>
        </w:rPr>
      </w:pPr>
      <w:r w:rsidRPr="003360E7">
        <w:rPr>
          <w:rFonts w:eastAsia="Calibri" w:cstheme="minorHAnsi"/>
          <w:b/>
          <w:bCs/>
          <w:color w:val="1F4E79" w:themeColor="accent1" w:themeShade="80"/>
          <w:sz w:val="40"/>
          <w:szCs w:val="40"/>
        </w:rPr>
        <w:lastRenderedPageBreak/>
        <w:t>MISSION STATEMENT</w:t>
      </w:r>
    </w:p>
    <w:p w14:paraId="194594E1" w14:textId="77777777" w:rsidR="00513610" w:rsidRPr="003360E7" w:rsidRDefault="00513610" w:rsidP="00513610">
      <w:pPr>
        <w:spacing w:after="0" w:line="240" w:lineRule="auto"/>
        <w:jc w:val="center"/>
        <w:rPr>
          <w:rFonts w:eastAsia="Calibri" w:cstheme="minorHAnsi"/>
          <w:b/>
          <w:color w:val="1F4E79" w:themeColor="accent1" w:themeShade="80"/>
          <w:sz w:val="32"/>
          <w:szCs w:val="32"/>
        </w:rPr>
      </w:pPr>
      <w:r w:rsidRPr="003360E7">
        <w:rPr>
          <w:rFonts w:eastAsia="Calibri" w:cstheme="minorHAnsi"/>
          <w:b/>
          <w:color w:val="1F4E79" w:themeColor="accent1" w:themeShade="80"/>
          <w:sz w:val="32"/>
          <w:szCs w:val="32"/>
        </w:rPr>
        <w:t>The mission of CASA for Kids of East Texas is to support abused and neglected children by providing court appointed trained community volunteers who advocate for loving, safe and permanent outcomes.</w:t>
      </w:r>
    </w:p>
    <w:p w14:paraId="194594E2" w14:textId="77777777" w:rsidR="00513610" w:rsidRDefault="00F732F9" w:rsidP="00513610">
      <w:pPr>
        <w:jc w:val="center"/>
        <w:rPr>
          <w:b/>
          <w:sz w:val="28"/>
          <w:szCs w:val="28"/>
        </w:rPr>
      </w:pPr>
      <w:r>
        <w:rPr>
          <w:b/>
          <w:noProof/>
          <w:sz w:val="96"/>
          <w:szCs w:val="96"/>
        </w:rPr>
        <w:drawing>
          <wp:anchor distT="0" distB="0" distL="114300" distR="114300" simplePos="0" relativeHeight="251660288" behindDoc="1" locked="0" layoutInCell="1" allowOverlap="1" wp14:anchorId="194595D3" wp14:editId="194595D4">
            <wp:simplePos x="0" y="0"/>
            <wp:positionH relativeFrom="column">
              <wp:posOffset>838200</wp:posOffset>
            </wp:positionH>
            <wp:positionV relativeFrom="paragraph">
              <wp:posOffset>86995</wp:posOffset>
            </wp:positionV>
            <wp:extent cx="4191000" cy="2978785"/>
            <wp:effectExtent l="0" t="0" r="0" b="0"/>
            <wp:wrapTight wrapText="bothSides">
              <wp:wrapPolygon edited="0">
                <wp:start x="0" y="0"/>
                <wp:lineTo x="0" y="21411"/>
                <wp:lineTo x="21502" y="21411"/>
                <wp:lineTo x="215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lding hands.jpg"/>
                    <pic:cNvPicPr/>
                  </pic:nvPicPr>
                  <pic:blipFill>
                    <a:blip r:embed="rId7">
                      <a:extLst>
                        <a:ext uri="{28A0092B-C50C-407E-A947-70E740481C1C}">
                          <a14:useLocalDpi xmlns:a14="http://schemas.microsoft.com/office/drawing/2010/main" val="0"/>
                        </a:ext>
                      </a:extLst>
                    </a:blip>
                    <a:stretch>
                      <a:fillRect/>
                    </a:stretch>
                  </pic:blipFill>
                  <pic:spPr>
                    <a:xfrm>
                      <a:off x="0" y="0"/>
                      <a:ext cx="4191000" cy="2978785"/>
                    </a:xfrm>
                    <a:prstGeom prst="rect">
                      <a:avLst/>
                    </a:prstGeom>
                  </pic:spPr>
                </pic:pic>
              </a:graphicData>
            </a:graphic>
            <wp14:sizeRelH relativeFrom="page">
              <wp14:pctWidth>0</wp14:pctWidth>
            </wp14:sizeRelH>
            <wp14:sizeRelV relativeFrom="page">
              <wp14:pctHeight>0</wp14:pctHeight>
            </wp14:sizeRelV>
          </wp:anchor>
        </w:drawing>
      </w:r>
    </w:p>
    <w:p w14:paraId="194594E3" w14:textId="77777777" w:rsidR="00CD7365" w:rsidRDefault="00CD7365" w:rsidP="00513610">
      <w:pPr>
        <w:jc w:val="center"/>
        <w:rPr>
          <w:b/>
          <w:color w:val="1F4E79" w:themeColor="accent1" w:themeShade="80"/>
          <w:sz w:val="44"/>
          <w:szCs w:val="44"/>
        </w:rPr>
      </w:pPr>
    </w:p>
    <w:p w14:paraId="194594E4" w14:textId="77777777" w:rsidR="0000676C" w:rsidRDefault="0000676C" w:rsidP="00513610">
      <w:pPr>
        <w:jc w:val="center"/>
        <w:rPr>
          <w:b/>
          <w:color w:val="1F4E79" w:themeColor="accent1" w:themeShade="80"/>
          <w:sz w:val="44"/>
          <w:szCs w:val="44"/>
        </w:rPr>
      </w:pPr>
    </w:p>
    <w:p w14:paraId="194594E5" w14:textId="77777777" w:rsidR="003360E7" w:rsidRDefault="003360E7" w:rsidP="00513610">
      <w:pPr>
        <w:jc w:val="center"/>
        <w:rPr>
          <w:b/>
          <w:color w:val="1F4E79" w:themeColor="accent1" w:themeShade="80"/>
          <w:sz w:val="44"/>
          <w:szCs w:val="44"/>
        </w:rPr>
      </w:pPr>
    </w:p>
    <w:p w14:paraId="194594E6" w14:textId="77777777" w:rsidR="003360E7" w:rsidRDefault="003360E7" w:rsidP="00513610">
      <w:pPr>
        <w:jc w:val="center"/>
        <w:rPr>
          <w:b/>
          <w:color w:val="1F4E79" w:themeColor="accent1" w:themeShade="80"/>
          <w:sz w:val="44"/>
          <w:szCs w:val="44"/>
        </w:rPr>
      </w:pPr>
    </w:p>
    <w:p w14:paraId="194594E7" w14:textId="77777777" w:rsidR="003360E7" w:rsidRDefault="003360E7" w:rsidP="00513610">
      <w:pPr>
        <w:jc w:val="center"/>
        <w:rPr>
          <w:b/>
          <w:color w:val="1F4E79" w:themeColor="accent1" w:themeShade="80"/>
          <w:sz w:val="44"/>
          <w:szCs w:val="44"/>
        </w:rPr>
      </w:pPr>
    </w:p>
    <w:p w14:paraId="194594E8" w14:textId="77777777" w:rsidR="003360E7" w:rsidRDefault="003360E7" w:rsidP="00513610">
      <w:pPr>
        <w:jc w:val="center"/>
        <w:rPr>
          <w:b/>
          <w:color w:val="1F4E79" w:themeColor="accent1" w:themeShade="80"/>
          <w:sz w:val="44"/>
          <w:szCs w:val="44"/>
        </w:rPr>
      </w:pPr>
    </w:p>
    <w:p w14:paraId="194594E9" w14:textId="77777777" w:rsidR="003360E7" w:rsidRPr="0094727C" w:rsidRDefault="003360E7" w:rsidP="00513610">
      <w:pPr>
        <w:jc w:val="center"/>
        <w:rPr>
          <w:b/>
          <w:color w:val="1F4E79" w:themeColor="accent1" w:themeShade="80"/>
          <w:sz w:val="24"/>
          <w:szCs w:val="24"/>
        </w:rPr>
      </w:pPr>
    </w:p>
    <w:p w14:paraId="194594EA" w14:textId="77777777" w:rsidR="003360E7" w:rsidRDefault="003360E7" w:rsidP="00DB228C">
      <w:pPr>
        <w:spacing w:after="0"/>
        <w:jc w:val="center"/>
        <w:rPr>
          <w:b/>
          <w:color w:val="1F4E79" w:themeColor="accent1" w:themeShade="80"/>
          <w:sz w:val="40"/>
          <w:szCs w:val="40"/>
        </w:rPr>
      </w:pPr>
      <w:r w:rsidRPr="003360E7">
        <w:rPr>
          <w:b/>
          <w:color w:val="1F4E79" w:themeColor="accent1" w:themeShade="80"/>
          <w:sz w:val="40"/>
          <w:szCs w:val="40"/>
        </w:rPr>
        <w:t>YEAR IN REVIEW</w:t>
      </w:r>
    </w:p>
    <w:p w14:paraId="62C72E85" w14:textId="688C6B45" w:rsidR="00200E9E" w:rsidRPr="00C45AD6" w:rsidRDefault="00D424D3" w:rsidP="00DB228C">
      <w:pPr>
        <w:spacing w:after="0"/>
        <w:jc w:val="center"/>
        <w:rPr>
          <w:b/>
          <w:color w:val="1F4E79" w:themeColor="accent1" w:themeShade="80"/>
          <w:sz w:val="28"/>
          <w:szCs w:val="28"/>
        </w:rPr>
      </w:pPr>
      <w:r w:rsidRPr="00C45AD6">
        <w:rPr>
          <w:b/>
          <w:color w:val="1F4E79" w:themeColor="accent1" w:themeShade="80"/>
          <w:sz w:val="28"/>
          <w:szCs w:val="28"/>
        </w:rPr>
        <w:t>CASA for Kids of East Texas continued to serve</w:t>
      </w:r>
      <w:r w:rsidR="005F2156" w:rsidRPr="00C45AD6">
        <w:rPr>
          <w:b/>
          <w:color w:val="1F4E79" w:themeColor="accent1" w:themeShade="80"/>
          <w:sz w:val="28"/>
          <w:szCs w:val="28"/>
        </w:rPr>
        <w:t xml:space="preserve"> ALL children assigned to the organization by family courts.  Individual children’s needs </w:t>
      </w:r>
      <w:r w:rsidR="006B5ED7" w:rsidRPr="00C45AD6">
        <w:rPr>
          <w:b/>
          <w:color w:val="1F4E79" w:themeColor="accent1" w:themeShade="80"/>
          <w:sz w:val="28"/>
          <w:szCs w:val="28"/>
        </w:rPr>
        <w:t xml:space="preserve">increased with more families needing assistance with food, clothing, school supplies and Christmas.  The organization was able to fulfill all needs as a result of the generosity of donors.  </w:t>
      </w:r>
      <w:r w:rsidR="004E2ED5" w:rsidRPr="00C45AD6">
        <w:rPr>
          <w:b/>
          <w:color w:val="1F4E79" w:themeColor="accent1" w:themeShade="80"/>
          <w:sz w:val="28"/>
          <w:szCs w:val="28"/>
        </w:rPr>
        <w:t>The Texas Legislature amended the definition of “neglect</w:t>
      </w:r>
      <w:r w:rsidRPr="00C45AD6">
        <w:rPr>
          <w:b/>
          <w:color w:val="1F4E79" w:themeColor="accent1" w:themeShade="80"/>
          <w:sz w:val="28"/>
          <w:szCs w:val="28"/>
        </w:rPr>
        <w:t>,” resulting in less child assignments to CASA for Kids of East Texas</w:t>
      </w:r>
      <w:r w:rsidR="00200E9E" w:rsidRPr="00C45AD6">
        <w:rPr>
          <w:b/>
          <w:color w:val="1F4E79" w:themeColor="accent1" w:themeShade="80"/>
          <w:sz w:val="28"/>
          <w:szCs w:val="28"/>
        </w:rPr>
        <w:t xml:space="preserve"> in 2022</w:t>
      </w:r>
      <w:r w:rsidRPr="00C45AD6">
        <w:rPr>
          <w:b/>
          <w:color w:val="1F4E79" w:themeColor="accent1" w:themeShade="80"/>
          <w:sz w:val="28"/>
          <w:szCs w:val="28"/>
        </w:rPr>
        <w:t xml:space="preserve">. </w:t>
      </w:r>
      <w:r w:rsidR="00200E9E" w:rsidRPr="00C45AD6">
        <w:rPr>
          <w:b/>
          <w:color w:val="1F4E79" w:themeColor="accent1" w:themeShade="80"/>
          <w:sz w:val="28"/>
          <w:szCs w:val="28"/>
        </w:rPr>
        <w:t xml:space="preserve"> The organization lost some long-term volunteers due to death, health concerns, mov</w:t>
      </w:r>
      <w:r w:rsidR="004D2BED" w:rsidRPr="00C45AD6">
        <w:rPr>
          <w:b/>
          <w:color w:val="1F4E79" w:themeColor="accent1" w:themeShade="80"/>
          <w:sz w:val="28"/>
          <w:szCs w:val="28"/>
        </w:rPr>
        <w:t xml:space="preserve">es or other changes in their life journeys.  The staff recruited and trained </w:t>
      </w:r>
      <w:r w:rsidR="00CC1749">
        <w:rPr>
          <w:b/>
          <w:color w:val="1F4E79" w:themeColor="accent1" w:themeShade="80"/>
          <w:sz w:val="28"/>
          <w:szCs w:val="28"/>
        </w:rPr>
        <w:t>43</w:t>
      </w:r>
      <w:r w:rsidR="004D2BED" w:rsidRPr="00C45AD6">
        <w:rPr>
          <w:b/>
          <w:color w:val="1F4E79" w:themeColor="accent1" w:themeShade="80"/>
          <w:sz w:val="28"/>
          <w:szCs w:val="28"/>
        </w:rPr>
        <w:t xml:space="preserve"> new volunteers, but the need for more volunteers </w:t>
      </w:r>
      <w:r w:rsidR="00283B90" w:rsidRPr="00C45AD6">
        <w:rPr>
          <w:b/>
          <w:color w:val="1F4E79" w:themeColor="accent1" w:themeShade="80"/>
          <w:sz w:val="28"/>
          <w:szCs w:val="28"/>
        </w:rPr>
        <w:t>remains a</w:t>
      </w:r>
      <w:r w:rsidR="00F66D27" w:rsidRPr="00C45AD6">
        <w:rPr>
          <w:b/>
          <w:color w:val="1F4E79" w:themeColor="accent1" w:themeShade="80"/>
          <w:sz w:val="28"/>
          <w:szCs w:val="28"/>
        </w:rPr>
        <w:t>s a major</w:t>
      </w:r>
      <w:r w:rsidR="00283B90" w:rsidRPr="00C45AD6">
        <w:rPr>
          <w:b/>
          <w:color w:val="1F4E79" w:themeColor="accent1" w:themeShade="80"/>
          <w:sz w:val="28"/>
          <w:szCs w:val="28"/>
        </w:rPr>
        <w:t xml:space="preserve"> priority.  All renovations on the new facility were completed</w:t>
      </w:r>
      <w:r w:rsidR="00C10212" w:rsidRPr="00C45AD6">
        <w:rPr>
          <w:b/>
          <w:color w:val="1F4E79" w:themeColor="accent1" w:themeShade="80"/>
          <w:sz w:val="28"/>
          <w:szCs w:val="28"/>
        </w:rPr>
        <w:t>, boasting a large conference area</w:t>
      </w:r>
      <w:r w:rsidR="003B06DC" w:rsidRPr="00C45AD6">
        <w:rPr>
          <w:b/>
          <w:color w:val="1F4E79" w:themeColor="accent1" w:themeShade="80"/>
          <w:sz w:val="28"/>
          <w:szCs w:val="28"/>
        </w:rPr>
        <w:t>, Children’s Center with a visitation room,</w:t>
      </w:r>
      <w:r w:rsidR="003B06DC">
        <w:rPr>
          <w:b/>
          <w:color w:val="1F4E79" w:themeColor="accent1" w:themeShade="80"/>
          <w:sz w:val="32"/>
          <w:szCs w:val="32"/>
        </w:rPr>
        <w:t xml:space="preserve"> </w:t>
      </w:r>
      <w:r w:rsidR="003B06DC" w:rsidRPr="00C45AD6">
        <w:rPr>
          <w:b/>
          <w:color w:val="1F4E79" w:themeColor="accent1" w:themeShade="80"/>
          <w:sz w:val="28"/>
          <w:szCs w:val="28"/>
        </w:rPr>
        <w:t xml:space="preserve">playground and library.  Multiple meeting areas provide </w:t>
      </w:r>
      <w:r w:rsidR="003D4740" w:rsidRPr="00C45AD6">
        <w:rPr>
          <w:b/>
          <w:color w:val="1F4E79" w:themeColor="accent1" w:themeShade="80"/>
          <w:sz w:val="28"/>
          <w:szCs w:val="28"/>
        </w:rPr>
        <w:t xml:space="preserve">outstanding space for collaboration. </w:t>
      </w:r>
    </w:p>
    <w:p w14:paraId="194594EB" w14:textId="6D4BF3DF" w:rsidR="003360E7" w:rsidRPr="003360E7" w:rsidRDefault="00D424D3" w:rsidP="00513610">
      <w:pPr>
        <w:jc w:val="center"/>
        <w:rPr>
          <w:b/>
          <w:color w:val="1F4E79" w:themeColor="accent1" w:themeShade="80"/>
          <w:sz w:val="32"/>
          <w:szCs w:val="32"/>
        </w:rPr>
      </w:pPr>
      <w:r>
        <w:rPr>
          <w:b/>
          <w:color w:val="1F4E79" w:themeColor="accent1" w:themeShade="80"/>
          <w:sz w:val="32"/>
          <w:szCs w:val="32"/>
        </w:rPr>
        <w:t xml:space="preserve"> </w:t>
      </w:r>
      <w:r w:rsidR="00F11DE1">
        <w:rPr>
          <w:b/>
          <w:color w:val="1F4E79" w:themeColor="accent1" w:themeShade="80"/>
          <w:sz w:val="32"/>
          <w:szCs w:val="32"/>
        </w:rPr>
        <w:t xml:space="preserve"> </w:t>
      </w:r>
    </w:p>
    <w:p w14:paraId="194594ED" w14:textId="18D42626" w:rsidR="00513610" w:rsidRPr="00C50F23" w:rsidRDefault="00513610" w:rsidP="00513610">
      <w:pPr>
        <w:jc w:val="center"/>
        <w:rPr>
          <w:b/>
          <w:color w:val="1F4E79" w:themeColor="accent1" w:themeShade="80"/>
          <w:sz w:val="40"/>
          <w:szCs w:val="40"/>
        </w:rPr>
      </w:pPr>
      <w:r w:rsidRPr="00C50F23">
        <w:rPr>
          <w:b/>
          <w:color w:val="1F4E79" w:themeColor="accent1" w:themeShade="80"/>
          <w:sz w:val="40"/>
          <w:szCs w:val="40"/>
        </w:rPr>
        <w:lastRenderedPageBreak/>
        <w:t>20</w:t>
      </w:r>
      <w:r w:rsidR="00201E6F" w:rsidRPr="00C50F23">
        <w:rPr>
          <w:b/>
          <w:color w:val="1F4E79" w:themeColor="accent1" w:themeShade="80"/>
          <w:sz w:val="40"/>
          <w:szCs w:val="40"/>
        </w:rPr>
        <w:t>2</w:t>
      </w:r>
      <w:r w:rsidR="00C45AD6" w:rsidRPr="00C50F23">
        <w:rPr>
          <w:b/>
          <w:color w:val="1F4E79" w:themeColor="accent1" w:themeShade="80"/>
          <w:sz w:val="40"/>
          <w:szCs w:val="40"/>
        </w:rPr>
        <w:t>2</w:t>
      </w:r>
      <w:r w:rsidRPr="00C50F23">
        <w:rPr>
          <w:b/>
          <w:color w:val="1F4E79" w:themeColor="accent1" w:themeShade="80"/>
          <w:sz w:val="40"/>
          <w:szCs w:val="40"/>
        </w:rPr>
        <w:t xml:space="preserve"> STATISTICS</w:t>
      </w:r>
    </w:p>
    <w:tbl>
      <w:tblPr>
        <w:tblW w:w="5255" w:type="dxa"/>
        <w:tblInd w:w="2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242"/>
        <w:gridCol w:w="1242"/>
      </w:tblGrid>
      <w:tr w:rsidR="00775140" w:rsidRPr="00775140" w14:paraId="194594F1" w14:textId="77777777" w:rsidTr="00024B96">
        <w:trPr>
          <w:trHeight w:val="333"/>
        </w:trPr>
        <w:tc>
          <w:tcPr>
            <w:tcW w:w="2771" w:type="dxa"/>
            <w:shd w:val="clear" w:color="auto" w:fill="F7CAAC" w:themeFill="accent2" w:themeFillTint="66"/>
            <w:noWrap/>
            <w:vAlign w:val="bottom"/>
            <w:hideMark/>
          </w:tcPr>
          <w:p w14:paraId="194594EE" w14:textId="77777777" w:rsidR="00775140" w:rsidRPr="00775140" w:rsidRDefault="00775140" w:rsidP="00775140">
            <w:pPr>
              <w:spacing w:after="0" w:line="240" w:lineRule="auto"/>
              <w:jc w:val="center"/>
              <w:rPr>
                <w:rFonts w:ascii="Calibri" w:eastAsia="Times New Roman" w:hAnsi="Calibri" w:cs="Calibri"/>
                <w:b/>
                <w:bCs/>
                <w:color w:val="000000"/>
              </w:rPr>
            </w:pPr>
            <w:r w:rsidRPr="00775140">
              <w:rPr>
                <w:rFonts w:ascii="Calibri" w:eastAsia="Times New Roman" w:hAnsi="Calibri" w:cs="Calibri"/>
                <w:b/>
                <w:bCs/>
                <w:color w:val="000000"/>
              </w:rPr>
              <w:t>Criteria</w:t>
            </w:r>
          </w:p>
        </w:tc>
        <w:tc>
          <w:tcPr>
            <w:tcW w:w="1242" w:type="dxa"/>
            <w:shd w:val="clear" w:color="auto" w:fill="F7CAAC" w:themeFill="accent2" w:themeFillTint="66"/>
            <w:noWrap/>
            <w:vAlign w:val="bottom"/>
            <w:hideMark/>
          </w:tcPr>
          <w:p w14:paraId="194594EF" w14:textId="25F690B9" w:rsidR="00775140" w:rsidRPr="00775140" w:rsidRDefault="00775140" w:rsidP="00775140">
            <w:pPr>
              <w:spacing w:after="0" w:line="240" w:lineRule="auto"/>
              <w:jc w:val="center"/>
              <w:rPr>
                <w:rFonts w:ascii="Calibri" w:eastAsia="Times New Roman" w:hAnsi="Calibri" w:cs="Calibri"/>
                <w:b/>
                <w:bCs/>
                <w:color w:val="000000"/>
              </w:rPr>
            </w:pPr>
            <w:r w:rsidRPr="00775140">
              <w:rPr>
                <w:rFonts w:ascii="Calibri" w:eastAsia="Times New Roman" w:hAnsi="Calibri" w:cs="Calibri"/>
                <w:b/>
                <w:bCs/>
                <w:color w:val="000000"/>
              </w:rPr>
              <w:t>202</w:t>
            </w:r>
            <w:r w:rsidR="00C45AD6">
              <w:rPr>
                <w:rFonts w:ascii="Calibri" w:eastAsia="Times New Roman" w:hAnsi="Calibri" w:cs="Calibri"/>
                <w:b/>
                <w:bCs/>
                <w:color w:val="000000"/>
              </w:rPr>
              <w:t>1</w:t>
            </w:r>
          </w:p>
        </w:tc>
        <w:tc>
          <w:tcPr>
            <w:tcW w:w="1242" w:type="dxa"/>
            <w:shd w:val="clear" w:color="auto" w:fill="F7CAAC" w:themeFill="accent2" w:themeFillTint="66"/>
            <w:noWrap/>
            <w:vAlign w:val="bottom"/>
            <w:hideMark/>
          </w:tcPr>
          <w:p w14:paraId="194594F0" w14:textId="453A5865" w:rsidR="00775140" w:rsidRPr="00775140" w:rsidRDefault="00775140" w:rsidP="00775140">
            <w:pPr>
              <w:spacing w:after="0" w:line="240" w:lineRule="auto"/>
              <w:jc w:val="center"/>
              <w:rPr>
                <w:rFonts w:ascii="Calibri" w:eastAsia="Times New Roman" w:hAnsi="Calibri" w:cs="Calibri"/>
                <w:b/>
                <w:bCs/>
                <w:color w:val="000000"/>
              </w:rPr>
            </w:pPr>
            <w:r w:rsidRPr="00775140">
              <w:rPr>
                <w:rFonts w:ascii="Calibri" w:eastAsia="Times New Roman" w:hAnsi="Calibri" w:cs="Calibri"/>
                <w:b/>
                <w:bCs/>
                <w:color w:val="000000"/>
              </w:rPr>
              <w:t>202</w:t>
            </w:r>
            <w:r w:rsidR="00C45AD6">
              <w:rPr>
                <w:rFonts w:ascii="Calibri" w:eastAsia="Times New Roman" w:hAnsi="Calibri" w:cs="Calibri"/>
                <w:b/>
                <w:bCs/>
                <w:color w:val="000000"/>
              </w:rPr>
              <w:t>2</w:t>
            </w:r>
          </w:p>
        </w:tc>
      </w:tr>
      <w:tr w:rsidR="00775140" w:rsidRPr="00775140" w14:paraId="194594F5" w14:textId="77777777" w:rsidTr="00024B96">
        <w:trPr>
          <w:trHeight w:val="333"/>
        </w:trPr>
        <w:tc>
          <w:tcPr>
            <w:tcW w:w="2771" w:type="dxa"/>
            <w:shd w:val="clear" w:color="auto" w:fill="auto"/>
            <w:noWrap/>
            <w:vAlign w:val="bottom"/>
            <w:hideMark/>
          </w:tcPr>
          <w:p w14:paraId="194594F2" w14:textId="77777777" w:rsidR="00775140" w:rsidRPr="00775140" w:rsidRDefault="00775140" w:rsidP="00775140">
            <w:pPr>
              <w:spacing w:after="0" w:line="240" w:lineRule="auto"/>
              <w:jc w:val="center"/>
              <w:rPr>
                <w:rFonts w:ascii="Calibri" w:eastAsia="Times New Roman" w:hAnsi="Calibri" w:cs="Calibri"/>
                <w:b/>
                <w:bCs/>
                <w:color w:val="000000"/>
              </w:rPr>
            </w:pPr>
            <w:r w:rsidRPr="00775140">
              <w:rPr>
                <w:rFonts w:ascii="Calibri" w:eastAsia="Times New Roman" w:hAnsi="Calibri" w:cs="Calibri"/>
                <w:b/>
                <w:bCs/>
                <w:color w:val="000000"/>
              </w:rPr>
              <w:t> </w:t>
            </w:r>
          </w:p>
        </w:tc>
        <w:tc>
          <w:tcPr>
            <w:tcW w:w="1242" w:type="dxa"/>
            <w:shd w:val="clear" w:color="auto" w:fill="auto"/>
            <w:noWrap/>
            <w:vAlign w:val="bottom"/>
            <w:hideMark/>
          </w:tcPr>
          <w:p w14:paraId="194594F3" w14:textId="77777777" w:rsidR="00775140" w:rsidRPr="00775140" w:rsidRDefault="00775140" w:rsidP="00775140">
            <w:pPr>
              <w:spacing w:after="0" w:line="240" w:lineRule="auto"/>
              <w:jc w:val="center"/>
              <w:rPr>
                <w:rFonts w:ascii="Calibri" w:eastAsia="Times New Roman" w:hAnsi="Calibri" w:cs="Calibri"/>
                <w:b/>
                <w:bCs/>
                <w:color w:val="000000"/>
              </w:rPr>
            </w:pPr>
            <w:r w:rsidRPr="00775140">
              <w:rPr>
                <w:rFonts w:ascii="Calibri" w:eastAsia="Times New Roman" w:hAnsi="Calibri" w:cs="Calibri"/>
                <w:b/>
                <w:bCs/>
                <w:color w:val="000000"/>
              </w:rPr>
              <w:t> </w:t>
            </w:r>
          </w:p>
        </w:tc>
        <w:tc>
          <w:tcPr>
            <w:tcW w:w="1242" w:type="dxa"/>
            <w:shd w:val="clear" w:color="auto" w:fill="auto"/>
            <w:noWrap/>
            <w:vAlign w:val="bottom"/>
            <w:hideMark/>
          </w:tcPr>
          <w:p w14:paraId="194594F4" w14:textId="77777777" w:rsidR="00775140" w:rsidRPr="00775140" w:rsidRDefault="00775140" w:rsidP="00775140">
            <w:pPr>
              <w:spacing w:after="0" w:line="240" w:lineRule="auto"/>
              <w:jc w:val="center"/>
              <w:rPr>
                <w:rFonts w:ascii="Calibri" w:eastAsia="Times New Roman" w:hAnsi="Calibri" w:cs="Calibri"/>
                <w:b/>
                <w:bCs/>
                <w:color w:val="000000"/>
              </w:rPr>
            </w:pPr>
            <w:r w:rsidRPr="00775140">
              <w:rPr>
                <w:rFonts w:ascii="Calibri" w:eastAsia="Times New Roman" w:hAnsi="Calibri" w:cs="Calibri"/>
                <w:b/>
                <w:bCs/>
                <w:color w:val="000000"/>
              </w:rPr>
              <w:t> </w:t>
            </w:r>
          </w:p>
        </w:tc>
      </w:tr>
      <w:tr w:rsidR="00775140" w:rsidRPr="00775140" w14:paraId="194594F9" w14:textId="77777777" w:rsidTr="00024B96">
        <w:trPr>
          <w:trHeight w:val="333"/>
        </w:trPr>
        <w:tc>
          <w:tcPr>
            <w:tcW w:w="2771" w:type="dxa"/>
            <w:shd w:val="clear" w:color="auto" w:fill="F7CAAC" w:themeFill="accent2" w:themeFillTint="66"/>
            <w:noWrap/>
            <w:vAlign w:val="bottom"/>
            <w:hideMark/>
          </w:tcPr>
          <w:p w14:paraId="194594F6" w14:textId="77777777" w:rsidR="00775140" w:rsidRPr="00775140" w:rsidRDefault="00775140" w:rsidP="00775140">
            <w:pPr>
              <w:spacing w:after="0" w:line="240" w:lineRule="auto"/>
              <w:jc w:val="center"/>
              <w:rPr>
                <w:rFonts w:ascii="Calibri" w:eastAsia="Times New Roman" w:hAnsi="Calibri" w:cs="Calibri"/>
                <w:b/>
                <w:bCs/>
                <w:color w:val="000000"/>
              </w:rPr>
            </w:pPr>
            <w:r w:rsidRPr="00775140">
              <w:rPr>
                <w:rFonts w:ascii="Calibri" w:eastAsia="Times New Roman" w:hAnsi="Calibri" w:cs="Calibri"/>
                <w:b/>
                <w:bCs/>
                <w:color w:val="000000"/>
              </w:rPr>
              <w:t>Children Served</w:t>
            </w:r>
          </w:p>
        </w:tc>
        <w:tc>
          <w:tcPr>
            <w:tcW w:w="1242" w:type="dxa"/>
            <w:shd w:val="clear" w:color="auto" w:fill="auto"/>
            <w:noWrap/>
            <w:vAlign w:val="bottom"/>
          </w:tcPr>
          <w:p w14:paraId="194594F7" w14:textId="77777777" w:rsidR="00775140" w:rsidRPr="00775140" w:rsidRDefault="00775140" w:rsidP="00775140">
            <w:pPr>
              <w:spacing w:after="0" w:line="240" w:lineRule="auto"/>
              <w:jc w:val="center"/>
              <w:rPr>
                <w:rFonts w:ascii="Calibri" w:eastAsia="Times New Roman" w:hAnsi="Calibri" w:cs="Calibri"/>
                <w:b/>
                <w:bCs/>
                <w:color w:val="000000"/>
              </w:rPr>
            </w:pPr>
          </w:p>
        </w:tc>
        <w:tc>
          <w:tcPr>
            <w:tcW w:w="1242" w:type="dxa"/>
            <w:shd w:val="clear" w:color="auto" w:fill="auto"/>
            <w:noWrap/>
            <w:vAlign w:val="bottom"/>
          </w:tcPr>
          <w:p w14:paraId="194594F8" w14:textId="77777777" w:rsidR="00775140" w:rsidRPr="00775140" w:rsidRDefault="00775140" w:rsidP="00775140">
            <w:pPr>
              <w:spacing w:after="0" w:line="240" w:lineRule="auto"/>
              <w:jc w:val="center"/>
              <w:rPr>
                <w:rFonts w:ascii="Calibri" w:eastAsia="Times New Roman" w:hAnsi="Calibri" w:cs="Calibri"/>
                <w:b/>
                <w:bCs/>
                <w:color w:val="000000"/>
              </w:rPr>
            </w:pPr>
          </w:p>
        </w:tc>
      </w:tr>
      <w:tr w:rsidR="00775140" w:rsidRPr="00775140" w14:paraId="194594FD" w14:textId="77777777" w:rsidTr="00024B96">
        <w:trPr>
          <w:trHeight w:val="333"/>
        </w:trPr>
        <w:tc>
          <w:tcPr>
            <w:tcW w:w="2771" w:type="dxa"/>
            <w:shd w:val="clear" w:color="auto" w:fill="auto"/>
            <w:noWrap/>
            <w:vAlign w:val="bottom"/>
            <w:hideMark/>
          </w:tcPr>
          <w:p w14:paraId="194594FA" w14:textId="77777777" w:rsidR="00775140" w:rsidRPr="00775140" w:rsidRDefault="00775140" w:rsidP="00775140">
            <w:pPr>
              <w:spacing w:after="0" w:line="240" w:lineRule="auto"/>
              <w:jc w:val="center"/>
              <w:rPr>
                <w:rFonts w:ascii="Calibri" w:eastAsia="Times New Roman" w:hAnsi="Calibri" w:cs="Calibri"/>
                <w:color w:val="000000"/>
              </w:rPr>
            </w:pPr>
            <w:r w:rsidRPr="00775140">
              <w:rPr>
                <w:rFonts w:ascii="Calibri" w:eastAsia="Times New Roman" w:hAnsi="Calibri" w:cs="Calibri"/>
                <w:color w:val="000000"/>
              </w:rPr>
              <w:t>Smith</w:t>
            </w:r>
          </w:p>
        </w:tc>
        <w:tc>
          <w:tcPr>
            <w:tcW w:w="1242" w:type="dxa"/>
            <w:shd w:val="clear" w:color="auto" w:fill="auto"/>
            <w:noWrap/>
            <w:vAlign w:val="bottom"/>
          </w:tcPr>
          <w:p w14:paraId="194594FB" w14:textId="4BC22B8C" w:rsidR="00775140" w:rsidRPr="00775140" w:rsidRDefault="00C45AD6"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423</w:t>
            </w:r>
          </w:p>
        </w:tc>
        <w:tc>
          <w:tcPr>
            <w:tcW w:w="1242" w:type="dxa"/>
            <w:shd w:val="clear" w:color="auto" w:fill="auto"/>
            <w:noWrap/>
            <w:vAlign w:val="bottom"/>
          </w:tcPr>
          <w:p w14:paraId="194594FC" w14:textId="3D82B98F" w:rsidR="00775140" w:rsidRPr="00775140" w:rsidRDefault="00C91ABE"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359</w:t>
            </w:r>
          </w:p>
        </w:tc>
      </w:tr>
      <w:tr w:rsidR="00775140" w:rsidRPr="00775140" w14:paraId="19459501" w14:textId="77777777" w:rsidTr="00024B96">
        <w:trPr>
          <w:trHeight w:val="333"/>
        </w:trPr>
        <w:tc>
          <w:tcPr>
            <w:tcW w:w="2771" w:type="dxa"/>
            <w:shd w:val="clear" w:color="auto" w:fill="auto"/>
            <w:noWrap/>
            <w:vAlign w:val="bottom"/>
            <w:hideMark/>
          </w:tcPr>
          <w:p w14:paraId="194594FE" w14:textId="77777777" w:rsidR="00775140" w:rsidRPr="00775140" w:rsidRDefault="00775140" w:rsidP="00775140">
            <w:pPr>
              <w:spacing w:after="0" w:line="240" w:lineRule="auto"/>
              <w:jc w:val="center"/>
              <w:rPr>
                <w:rFonts w:ascii="Calibri" w:eastAsia="Times New Roman" w:hAnsi="Calibri" w:cs="Calibri"/>
                <w:color w:val="000000"/>
              </w:rPr>
            </w:pPr>
            <w:r w:rsidRPr="00775140">
              <w:rPr>
                <w:rFonts w:ascii="Calibri" w:eastAsia="Times New Roman" w:hAnsi="Calibri" w:cs="Calibri"/>
                <w:color w:val="000000"/>
              </w:rPr>
              <w:t>Van Zandt</w:t>
            </w:r>
          </w:p>
        </w:tc>
        <w:tc>
          <w:tcPr>
            <w:tcW w:w="1242" w:type="dxa"/>
            <w:shd w:val="clear" w:color="auto" w:fill="auto"/>
            <w:noWrap/>
            <w:vAlign w:val="bottom"/>
          </w:tcPr>
          <w:p w14:paraId="194594FF" w14:textId="47454CEA" w:rsidR="00775140" w:rsidRPr="00775140" w:rsidRDefault="00C45AD6"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206</w:t>
            </w:r>
          </w:p>
        </w:tc>
        <w:tc>
          <w:tcPr>
            <w:tcW w:w="1242" w:type="dxa"/>
            <w:shd w:val="clear" w:color="auto" w:fill="auto"/>
            <w:noWrap/>
            <w:vAlign w:val="bottom"/>
          </w:tcPr>
          <w:p w14:paraId="19459500" w14:textId="122BAF47" w:rsidR="00775140" w:rsidRPr="00775140" w:rsidRDefault="00C91ABE"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179</w:t>
            </w:r>
          </w:p>
        </w:tc>
      </w:tr>
      <w:tr w:rsidR="00775140" w:rsidRPr="00775140" w14:paraId="19459505" w14:textId="77777777" w:rsidTr="00024B96">
        <w:trPr>
          <w:trHeight w:val="333"/>
        </w:trPr>
        <w:tc>
          <w:tcPr>
            <w:tcW w:w="2771" w:type="dxa"/>
            <w:shd w:val="clear" w:color="auto" w:fill="auto"/>
            <w:noWrap/>
            <w:vAlign w:val="bottom"/>
            <w:hideMark/>
          </w:tcPr>
          <w:p w14:paraId="19459502" w14:textId="77777777" w:rsidR="00775140" w:rsidRPr="00775140" w:rsidRDefault="00775140" w:rsidP="00775140">
            <w:pPr>
              <w:spacing w:after="0" w:line="240" w:lineRule="auto"/>
              <w:jc w:val="center"/>
              <w:rPr>
                <w:rFonts w:ascii="Calibri" w:eastAsia="Times New Roman" w:hAnsi="Calibri" w:cs="Calibri"/>
                <w:color w:val="000000"/>
              </w:rPr>
            </w:pPr>
            <w:r w:rsidRPr="00775140">
              <w:rPr>
                <w:rFonts w:ascii="Calibri" w:eastAsia="Times New Roman" w:hAnsi="Calibri" w:cs="Calibri"/>
                <w:color w:val="000000"/>
              </w:rPr>
              <w:t>Wood</w:t>
            </w:r>
          </w:p>
        </w:tc>
        <w:tc>
          <w:tcPr>
            <w:tcW w:w="1242" w:type="dxa"/>
            <w:shd w:val="clear" w:color="auto" w:fill="auto"/>
            <w:noWrap/>
            <w:vAlign w:val="bottom"/>
          </w:tcPr>
          <w:p w14:paraId="19459503" w14:textId="58614073" w:rsidR="00775140" w:rsidRPr="00775140" w:rsidRDefault="00C45AD6"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91</w:t>
            </w:r>
          </w:p>
        </w:tc>
        <w:tc>
          <w:tcPr>
            <w:tcW w:w="1242" w:type="dxa"/>
            <w:shd w:val="clear" w:color="auto" w:fill="auto"/>
            <w:noWrap/>
            <w:vAlign w:val="bottom"/>
          </w:tcPr>
          <w:p w14:paraId="19459504" w14:textId="5501CE83" w:rsidR="00775140" w:rsidRPr="00775140" w:rsidRDefault="00256255"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58</w:t>
            </w:r>
          </w:p>
        </w:tc>
      </w:tr>
      <w:tr w:rsidR="00775140" w:rsidRPr="00775140" w14:paraId="19459509" w14:textId="77777777" w:rsidTr="00024B96">
        <w:trPr>
          <w:trHeight w:val="333"/>
        </w:trPr>
        <w:tc>
          <w:tcPr>
            <w:tcW w:w="2771" w:type="dxa"/>
            <w:shd w:val="clear" w:color="auto" w:fill="BDD6EE" w:themeFill="accent1" w:themeFillTint="66"/>
            <w:noWrap/>
            <w:vAlign w:val="bottom"/>
            <w:hideMark/>
          </w:tcPr>
          <w:p w14:paraId="19459506" w14:textId="77777777" w:rsidR="00775140" w:rsidRPr="00775140" w:rsidRDefault="00775140" w:rsidP="00775140">
            <w:pPr>
              <w:spacing w:after="0" w:line="240" w:lineRule="auto"/>
              <w:jc w:val="center"/>
              <w:rPr>
                <w:rFonts w:ascii="Calibri" w:eastAsia="Times New Roman" w:hAnsi="Calibri" w:cs="Calibri"/>
                <w:color w:val="000000"/>
              </w:rPr>
            </w:pPr>
            <w:r w:rsidRPr="00775140">
              <w:rPr>
                <w:rFonts w:ascii="Calibri" w:eastAsia="Times New Roman" w:hAnsi="Calibri" w:cs="Calibri"/>
                <w:color w:val="000000"/>
              </w:rPr>
              <w:t>Total</w:t>
            </w:r>
          </w:p>
        </w:tc>
        <w:tc>
          <w:tcPr>
            <w:tcW w:w="1242" w:type="dxa"/>
            <w:shd w:val="clear" w:color="auto" w:fill="BDD6EE" w:themeFill="accent1" w:themeFillTint="66"/>
            <w:noWrap/>
            <w:vAlign w:val="bottom"/>
          </w:tcPr>
          <w:p w14:paraId="19459507" w14:textId="669EF817" w:rsidR="00775140" w:rsidRPr="00775140" w:rsidRDefault="00C45AD6"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720</w:t>
            </w:r>
          </w:p>
        </w:tc>
        <w:tc>
          <w:tcPr>
            <w:tcW w:w="1242" w:type="dxa"/>
            <w:shd w:val="clear" w:color="auto" w:fill="BDD6EE" w:themeFill="accent1" w:themeFillTint="66"/>
            <w:noWrap/>
            <w:vAlign w:val="bottom"/>
          </w:tcPr>
          <w:p w14:paraId="19459508" w14:textId="744E24C0" w:rsidR="00775140" w:rsidRPr="00775140" w:rsidRDefault="00B66AEA"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596</w:t>
            </w:r>
          </w:p>
        </w:tc>
      </w:tr>
      <w:tr w:rsidR="00775140" w:rsidRPr="00775140" w14:paraId="1945950D" w14:textId="77777777" w:rsidTr="00024B96">
        <w:trPr>
          <w:trHeight w:val="333"/>
        </w:trPr>
        <w:tc>
          <w:tcPr>
            <w:tcW w:w="2771" w:type="dxa"/>
            <w:shd w:val="clear" w:color="auto" w:fill="auto"/>
            <w:noWrap/>
            <w:vAlign w:val="bottom"/>
            <w:hideMark/>
          </w:tcPr>
          <w:p w14:paraId="1945950A" w14:textId="77777777" w:rsidR="00775140" w:rsidRPr="00775140" w:rsidRDefault="00775140" w:rsidP="00775140">
            <w:pPr>
              <w:spacing w:after="0" w:line="240" w:lineRule="auto"/>
              <w:jc w:val="center"/>
              <w:rPr>
                <w:rFonts w:ascii="Calibri" w:eastAsia="Times New Roman" w:hAnsi="Calibri" w:cs="Calibri"/>
                <w:color w:val="000000"/>
              </w:rPr>
            </w:pPr>
            <w:r w:rsidRPr="00775140">
              <w:rPr>
                <w:rFonts w:ascii="Calibri" w:eastAsia="Times New Roman" w:hAnsi="Calibri" w:cs="Calibri"/>
                <w:color w:val="000000"/>
              </w:rPr>
              <w:t> </w:t>
            </w:r>
          </w:p>
        </w:tc>
        <w:tc>
          <w:tcPr>
            <w:tcW w:w="1242" w:type="dxa"/>
            <w:shd w:val="clear" w:color="auto" w:fill="auto"/>
            <w:noWrap/>
            <w:vAlign w:val="bottom"/>
          </w:tcPr>
          <w:p w14:paraId="1945950B" w14:textId="77777777" w:rsidR="00775140" w:rsidRPr="00775140" w:rsidRDefault="00775140" w:rsidP="00775140">
            <w:pPr>
              <w:spacing w:after="0" w:line="240" w:lineRule="auto"/>
              <w:jc w:val="center"/>
              <w:rPr>
                <w:rFonts w:ascii="Calibri" w:eastAsia="Times New Roman" w:hAnsi="Calibri" w:cs="Calibri"/>
                <w:color w:val="000000"/>
              </w:rPr>
            </w:pPr>
          </w:p>
        </w:tc>
        <w:tc>
          <w:tcPr>
            <w:tcW w:w="1242" w:type="dxa"/>
            <w:shd w:val="clear" w:color="auto" w:fill="auto"/>
            <w:noWrap/>
            <w:vAlign w:val="bottom"/>
          </w:tcPr>
          <w:p w14:paraId="1945950C" w14:textId="77777777" w:rsidR="00775140" w:rsidRPr="00775140" w:rsidRDefault="00775140" w:rsidP="00775140">
            <w:pPr>
              <w:spacing w:after="0" w:line="240" w:lineRule="auto"/>
              <w:jc w:val="center"/>
              <w:rPr>
                <w:rFonts w:ascii="Calibri" w:eastAsia="Times New Roman" w:hAnsi="Calibri" w:cs="Calibri"/>
                <w:color w:val="000000"/>
              </w:rPr>
            </w:pPr>
          </w:p>
        </w:tc>
      </w:tr>
      <w:tr w:rsidR="00C45AD6" w:rsidRPr="00775140" w14:paraId="19459515" w14:textId="77777777" w:rsidTr="00A00A53">
        <w:trPr>
          <w:trHeight w:val="333"/>
        </w:trPr>
        <w:tc>
          <w:tcPr>
            <w:tcW w:w="2771" w:type="dxa"/>
            <w:shd w:val="clear" w:color="auto" w:fill="F7CAAC" w:themeFill="accent2" w:themeFillTint="66"/>
            <w:noWrap/>
            <w:vAlign w:val="bottom"/>
            <w:hideMark/>
          </w:tcPr>
          <w:p w14:paraId="19459512" w14:textId="1E6382E2" w:rsidR="00C45AD6" w:rsidRPr="00775140" w:rsidRDefault="00715C8D" w:rsidP="00775140">
            <w:pPr>
              <w:spacing w:after="0" w:line="240" w:lineRule="auto"/>
              <w:jc w:val="center"/>
              <w:rPr>
                <w:rFonts w:ascii="Calibri" w:eastAsia="Times New Roman" w:hAnsi="Calibri" w:cs="Calibri"/>
                <w:color w:val="000000"/>
              </w:rPr>
            </w:pPr>
            <w:r>
              <w:rPr>
                <w:rFonts w:ascii="Calibri" w:eastAsia="Times New Roman" w:hAnsi="Calibri" w:cs="Calibri"/>
                <w:b/>
                <w:bCs/>
                <w:color w:val="000000"/>
              </w:rPr>
              <w:t>Case</w:t>
            </w:r>
            <w:r w:rsidR="00AA24A6">
              <w:rPr>
                <w:rFonts w:ascii="Calibri" w:eastAsia="Times New Roman" w:hAnsi="Calibri" w:cs="Calibri"/>
                <w:b/>
                <w:bCs/>
                <w:color w:val="000000"/>
              </w:rPr>
              <w:t xml:space="preserve"> Closure</w:t>
            </w:r>
          </w:p>
        </w:tc>
        <w:tc>
          <w:tcPr>
            <w:tcW w:w="1242" w:type="dxa"/>
            <w:shd w:val="clear" w:color="auto" w:fill="auto"/>
            <w:noWrap/>
            <w:vAlign w:val="bottom"/>
          </w:tcPr>
          <w:p w14:paraId="19459513" w14:textId="2EB8DB77" w:rsidR="00C45AD6" w:rsidRPr="00775140" w:rsidRDefault="00C45AD6" w:rsidP="00775140">
            <w:pPr>
              <w:spacing w:after="0" w:line="240" w:lineRule="auto"/>
              <w:jc w:val="center"/>
              <w:rPr>
                <w:rFonts w:ascii="Calibri" w:eastAsia="Times New Roman" w:hAnsi="Calibri" w:cs="Calibri"/>
                <w:color w:val="000000"/>
              </w:rPr>
            </w:pPr>
          </w:p>
        </w:tc>
        <w:tc>
          <w:tcPr>
            <w:tcW w:w="1242" w:type="dxa"/>
            <w:shd w:val="clear" w:color="auto" w:fill="auto"/>
            <w:noWrap/>
            <w:vAlign w:val="bottom"/>
          </w:tcPr>
          <w:p w14:paraId="19459514" w14:textId="04C83981" w:rsidR="00C45AD6" w:rsidRPr="00775140" w:rsidRDefault="00C45AD6" w:rsidP="00775140">
            <w:pPr>
              <w:spacing w:after="0" w:line="240" w:lineRule="auto"/>
              <w:jc w:val="center"/>
              <w:rPr>
                <w:rFonts w:ascii="Calibri" w:eastAsia="Times New Roman" w:hAnsi="Calibri" w:cs="Calibri"/>
                <w:color w:val="000000"/>
              </w:rPr>
            </w:pPr>
          </w:p>
        </w:tc>
      </w:tr>
      <w:tr w:rsidR="00C45AD6" w:rsidRPr="00775140" w14:paraId="1945951D" w14:textId="77777777" w:rsidTr="00024B96">
        <w:trPr>
          <w:trHeight w:val="333"/>
        </w:trPr>
        <w:tc>
          <w:tcPr>
            <w:tcW w:w="2771" w:type="dxa"/>
            <w:shd w:val="clear" w:color="auto" w:fill="auto"/>
            <w:noWrap/>
            <w:vAlign w:val="bottom"/>
            <w:hideMark/>
          </w:tcPr>
          <w:p w14:paraId="1945951A" w14:textId="46BEA5F8" w:rsidR="00C45AD6" w:rsidRPr="00775140" w:rsidRDefault="00C45AD6" w:rsidP="00775140">
            <w:pPr>
              <w:spacing w:after="0" w:line="240" w:lineRule="auto"/>
              <w:jc w:val="center"/>
              <w:rPr>
                <w:rFonts w:ascii="Calibri" w:eastAsia="Times New Roman" w:hAnsi="Calibri" w:cs="Calibri"/>
                <w:color w:val="000000"/>
              </w:rPr>
            </w:pPr>
            <w:r w:rsidRPr="00775140">
              <w:rPr>
                <w:rFonts w:ascii="Calibri" w:eastAsia="Times New Roman" w:hAnsi="Calibri" w:cs="Calibri"/>
                <w:color w:val="000000"/>
              </w:rPr>
              <w:t>Children</w:t>
            </w:r>
          </w:p>
        </w:tc>
        <w:tc>
          <w:tcPr>
            <w:tcW w:w="1242" w:type="dxa"/>
            <w:shd w:val="clear" w:color="auto" w:fill="auto"/>
            <w:noWrap/>
            <w:vAlign w:val="bottom"/>
          </w:tcPr>
          <w:p w14:paraId="1945951B" w14:textId="05C2C83D" w:rsidR="00C45AD6" w:rsidRPr="00775140" w:rsidRDefault="00C45AD6"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308</w:t>
            </w:r>
          </w:p>
        </w:tc>
        <w:tc>
          <w:tcPr>
            <w:tcW w:w="1242" w:type="dxa"/>
            <w:shd w:val="clear" w:color="auto" w:fill="auto"/>
            <w:noWrap/>
            <w:vAlign w:val="bottom"/>
          </w:tcPr>
          <w:p w14:paraId="1945951C" w14:textId="36B72E86" w:rsidR="00C45AD6" w:rsidRPr="00775140" w:rsidRDefault="00BB4777"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275</w:t>
            </w:r>
          </w:p>
        </w:tc>
      </w:tr>
      <w:tr w:rsidR="00C45AD6" w:rsidRPr="00775140" w14:paraId="19459521" w14:textId="77777777" w:rsidTr="00A00A53">
        <w:trPr>
          <w:trHeight w:val="333"/>
        </w:trPr>
        <w:tc>
          <w:tcPr>
            <w:tcW w:w="2771" w:type="dxa"/>
            <w:shd w:val="clear" w:color="auto" w:fill="auto"/>
            <w:noWrap/>
            <w:vAlign w:val="bottom"/>
            <w:hideMark/>
          </w:tcPr>
          <w:p w14:paraId="1945951E" w14:textId="6AB62D44" w:rsidR="00C45AD6" w:rsidRPr="00775140" w:rsidRDefault="00C45AD6" w:rsidP="00775140">
            <w:pPr>
              <w:spacing w:after="0" w:line="240" w:lineRule="auto"/>
              <w:jc w:val="center"/>
              <w:rPr>
                <w:rFonts w:ascii="Calibri" w:eastAsia="Times New Roman" w:hAnsi="Calibri" w:cs="Calibri"/>
                <w:color w:val="000000"/>
              </w:rPr>
            </w:pPr>
          </w:p>
        </w:tc>
        <w:tc>
          <w:tcPr>
            <w:tcW w:w="1242" w:type="dxa"/>
            <w:shd w:val="clear" w:color="auto" w:fill="auto"/>
            <w:noWrap/>
            <w:vAlign w:val="bottom"/>
          </w:tcPr>
          <w:p w14:paraId="1945951F" w14:textId="69F36C15" w:rsidR="00C45AD6" w:rsidRPr="00775140" w:rsidRDefault="00C45AD6" w:rsidP="00775140">
            <w:pPr>
              <w:spacing w:after="0" w:line="240" w:lineRule="auto"/>
              <w:jc w:val="center"/>
              <w:rPr>
                <w:rFonts w:ascii="Calibri" w:eastAsia="Times New Roman" w:hAnsi="Calibri" w:cs="Calibri"/>
                <w:color w:val="000000"/>
              </w:rPr>
            </w:pPr>
          </w:p>
        </w:tc>
        <w:tc>
          <w:tcPr>
            <w:tcW w:w="1242" w:type="dxa"/>
            <w:shd w:val="clear" w:color="auto" w:fill="auto"/>
            <w:noWrap/>
            <w:vAlign w:val="bottom"/>
          </w:tcPr>
          <w:p w14:paraId="19459520" w14:textId="3A864E6D" w:rsidR="00C45AD6" w:rsidRPr="00775140" w:rsidRDefault="00C45AD6" w:rsidP="00775140">
            <w:pPr>
              <w:spacing w:after="0" w:line="240" w:lineRule="auto"/>
              <w:jc w:val="center"/>
              <w:rPr>
                <w:rFonts w:ascii="Calibri" w:eastAsia="Times New Roman" w:hAnsi="Calibri" w:cs="Calibri"/>
                <w:color w:val="000000"/>
              </w:rPr>
            </w:pPr>
          </w:p>
        </w:tc>
      </w:tr>
      <w:tr w:rsidR="00C45AD6" w:rsidRPr="00775140" w14:paraId="19459525" w14:textId="77777777" w:rsidTr="00A00A53">
        <w:trPr>
          <w:trHeight w:val="333"/>
        </w:trPr>
        <w:tc>
          <w:tcPr>
            <w:tcW w:w="2771" w:type="dxa"/>
            <w:shd w:val="clear" w:color="auto" w:fill="F7CAAC" w:themeFill="accent2" w:themeFillTint="66"/>
            <w:noWrap/>
            <w:vAlign w:val="bottom"/>
            <w:hideMark/>
          </w:tcPr>
          <w:p w14:paraId="19459522" w14:textId="5B5B4984" w:rsidR="00C45AD6" w:rsidRPr="00775140" w:rsidRDefault="00C45AD6" w:rsidP="00775140">
            <w:pPr>
              <w:spacing w:after="0" w:line="240" w:lineRule="auto"/>
              <w:jc w:val="center"/>
              <w:rPr>
                <w:rFonts w:ascii="Calibri" w:eastAsia="Times New Roman" w:hAnsi="Calibri" w:cs="Calibri"/>
                <w:color w:val="000000"/>
              </w:rPr>
            </w:pPr>
            <w:r w:rsidRPr="00775140">
              <w:rPr>
                <w:rFonts w:ascii="Calibri" w:eastAsia="Times New Roman" w:hAnsi="Calibri" w:cs="Calibri"/>
                <w:b/>
                <w:color w:val="000000"/>
              </w:rPr>
              <w:t xml:space="preserve">New </w:t>
            </w:r>
            <w:r w:rsidR="00AA24A6">
              <w:rPr>
                <w:rFonts w:ascii="Calibri" w:eastAsia="Times New Roman" w:hAnsi="Calibri" w:cs="Calibri"/>
                <w:b/>
                <w:color w:val="000000"/>
              </w:rPr>
              <w:t>Assignments</w:t>
            </w:r>
          </w:p>
        </w:tc>
        <w:tc>
          <w:tcPr>
            <w:tcW w:w="1242" w:type="dxa"/>
            <w:shd w:val="clear" w:color="auto" w:fill="auto"/>
            <w:noWrap/>
            <w:vAlign w:val="bottom"/>
          </w:tcPr>
          <w:p w14:paraId="19459523" w14:textId="77777777" w:rsidR="00C45AD6" w:rsidRPr="00775140" w:rsidRDefault="00C45AD6" w:rsidP="00775140">
            <w:pPr>
              <w:spacing w:after="0" w:line="240" w:lineRule="auto"/>
              <w:jc w:val="center"/>
              <w:rPr>
                <w:rFonts w:ascii="Calibri" w:eastAsia="Times New Roman" w:hAnsi="Calibri" w:cs="Calibri"/>
                <w:color w:val="000000"/>
              </w:rPr>
            </w:pPr>
          </w:p>
        </w:tc>
        <w:tc>
          <w:tcPr>
            <w:tcW w:w="1242" w:type="dxa"/>
            <w:shd w:val="clear" w:color="auto" w:fill="auto"/>
            <w:noWrap/>
            <w:vAlign w:val="bottom"/>
          </w:tcPr>
          <w:p w14:paraId="19459524" w14:textId="77777777" w:rsidR="00C45AD6" w:rsidRPr="00775140" w:rsidRDefault="00C45AD6" w:rsidP="00775140">
            <w:pPr>
              <w:spacing w:after="0" w:line="240" w:lineRule="auto"/>
              <w:jc w:val="center"/>
              <w:rPr>
                <w:rFonts w:ascii="Calibri" w:eastAsia="Times New Roman" w:hAnsi="Calibri" w:cs="Calibri"/>
                <w:color w:val="000000"/>
              </w:rPr>
            </w:pPr>
          </w:p>
        </w:tc>
      </w:tr>
      <w:tr w:rsidR="00C45AD6" w:rsidRPr="00775140" w14:paraId="1945952D" w14:textId="77777777" w:rsidTr="00024B96">
        <w:trPr>
          <w:trHeight w:val="333"/>
        </w:trPr>
        <w:tc>
          <w:tcPr>
            <w:tcW w:w="2771" w:type="dxa"/>
            <w:shd w:val="clear" w:color="auto" w:fill="auto"/>
            <w:noWrap/>
            <w:vAlign w:val="bottom"/>
            <w:hideMark/>
          </w:tcPr>
          <w:p w14:paraId="1945952A" w14:textId="35CAFBCC" w:rsidR="00C45AD6" w:rsidRPr="00775140" w:rsidRDefault="00C45AD6" w:rsidP="00775140">
            <w:pPr>
              <w:spacing w:after="0" w:line="240" w:lineRule="auto"/>
              <w:jc w:val="center"/>
              <w:rPr>
                <w:rFonts w:ascii="Calibri" w:eastAsia="Times New Roman" w:hAnsi="Calibri" w:cs="Calibri"/>
                <w:color w:val="000000"/>
              </w:rPr>
            </w:pPr>
            <w:r w:rsidRPr="00775140">
              <w:rPr>
                <w:rFonts w:ascii="Calibri" w:eastAsia="Times New Roman" w:hAnsi="Calibri" w:cs="Calibri"/>
                <w:color w:val="000000"/>
              </w:rPr>
              <w:t>Children</w:t>
            </w:r>
          </w:p>
        </w:tc>
        <w:tc>
          <w:tcPr>
            <w:tcW w:w="1242" w:type="dxa"/>
            <w:shd w:val="clear" w:color="auto" w:fill="auto"/>
            <w:noWrap/>
            <w:vAlign w:val="bottom"/>
          </w:tcPr>
          <w:p w14:paraId="1945952B" w14:textId="7FA33D15" w:rsidR="00C45AD6" w:rsidRPr="00775140" w:rsidRDefault="00B60858"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226</w:t>
            </w:r>
          </w:p>
        </w:tc>
        <w:tc>
          <w:tcPr>
            <w:tcW w:w="1242" w:type="dxa"/>
            <w:shd w:val="clear" w:color="auto" w:fill="auto"/>
            <w:noWrap/>
            <w:vAlign w:val="bottom"/>
          </w:tcPr>
          <w:p w14:paraId="1945952C" w14:textId="167BF804" w:rsidR="00C45AD6" w:rsidRPr="00775140" w:rsidRDefault="00557557"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188</w:t>
            </w:r>
          </w:p>
        </w:tc>
      </w:tr>
      <w:tr w:rsidR="00C45AD6" w:rsidRPr="00775140" w14:paraId="19459531" w14:textId="77777777" w:rsidTr="00024B96">
        <w:trPr>
          <w:trHeight w:val="333"/>
        </w:trPr>
        <w:tc>
          <w:tcPr>
            <w:tcW w:w="2771" w:type="dxa"/>
            <w:shd w:val="clear" w:color="auto" w:fill="auto"/>
            <w:noWrap/>
            <w:vAlign w:val="bottom"/>
            <w:hideMark/>
          </w:tcPr>
          <w:p w14:paraId="1945952E" w14:textId="2A867EA9" w:rsidR="00C45AD6" w:rsidRPr="00775140" w:rsidRDefault="00C45AD6" w:rsidP="00775140">
            <w:pPr>
              <w:spacing w:after="0" w:line="240" w:lineRule="auto"/>
              <w:jc w:val="center"/>
              <w:rPr>
                <w:rFonts w:ascii="Calibri" w:eastAsia="Times New Roman" w:hAnsi="Calibri" w:cs="Calibri"/>
                <w:color w:val="000000"/>
              </w:rPr>
            </w:pPr>
          </w:p>
        </w:tc>
        <w:tc>
          <w:tcPr>
            <w:tcW w:w="1242" w:type="dxa"/>
            <w:shd w:val="clear" w:color="auto" w:fill="auto"/>
            <w:noWrap/>
            <w:vAlign w:val="bottom"/>
          </w:tcPr>
          <w:p w14:paraId="1945952F" w14:textId="04B5E573" w:rsidR="00C45AD6" w:rsidRPr="00775140" w:rsidRDefault="00C45AD6" w:rsidP="00775140">
            <w:pPr>
              <w:spacing w:after="0" w:line="240" w:lineRule="auto"/>
              <w:jc w:val="center"/>
              <w:rPr>
                <w:rFonts w:ascii="Calibri" w:eastAsia="Times New Roman" w:hAnsi="Calibri" w:cs="Calibri"/>
                <w:color w:val="000000"/>
              </w:rPr>
            </w:pPr>
          </w:p>
        </w:tc>
        <w:tc>
          <w:tcPr>
            <w:tcW w:w="1242" w:type="dxa"/>
            <w:shd w:val="clear" w:color="auto" w:fill="auto"/>
            <w:noWrap/>
            <w:vAlign w:val="bottom"/>
          </w:tcPr>
          <w:p w14:paraId="19459530" w14:textId="51302E44" w:rsidR="00C45AD6" w:rsidRPr="00775140" w:rsidRDefault="00C45AD6" w:rsidP="00775140">
            <w:pPr>
              <w:spacing w:after="0" w:line="240" w:lineRule="auto"/>
              <w:jc w:val="center"/>
              <w:rPr>
                <w:rFonts w:ascii="Calibri" w:eastAsia="Times New Roman" w:hAnsi="Calibri" w:cs="Calibri"/>
                <w:color w:val="000000"/>
              </w:rPr>
            </w:pPr>
          </w:p>
        </w:tc>
      </w:tr>
      <w:tr w:rsidR="00C45AD6" w:rsidRPr="00775140" w14:paraId="19459535" w14:textId="77777777" w:rsidTr="00A00A53">
        <w:trPr>
          <w:trHeight w:val="333"/>
        </w:trPr>
        <w:tc>
          <w:tcPr>
            <w:tcW w:w="2771" w:type="dxa"/>
            <w:shd w:val="clear" w:color="auto" w:fill="F7CAAC" w:themeFill="accent2" w:themeFillTint="66"/>
            <w:noWrap/>
            <w:vAlign w:val="bottom"/>
            <w:hideMark/>
          </w:tcPr>
          <w:p w14:paraId="19459532" w14:textId="0EB5EFA7" w:rsidR="00C45AD6" w:rsidRPr="00775140" w:rsidRDefault="00AA24A6" w:rsidP="00775140">
            <w:pPr>
              <w:spacing w:after="0" w:line="240" w:lineRule="auto"/>
              <w:jc w:val="center"/>
              <w:rPr>
                <w:rFonts w:ascii="Calibri" w:eastAsia="Times New Roman" w:hAnsi="Calibri" w:cs="Calibri"/>
                <w:b/>
                <w:color w:val="000000"/>
              </w:rPr>
            </w:pPr>
            <w:r>
              <w:rPr>
                <w:rFonts w:ascii="Calibri" w:eastAsia="Times New Roman" w:hAnsi="Calibri" w:cs="Calibri"/>
                <w:b/>
                <w:color w:val="000000"/>
              </w:rPr>
              <w:t>Volunteers</w:t>
            </w:r>
          </w:p>
        </w:tc>
        <w:tc>
          <w:tcPr>
            <w:tcW w:w="1242" w:type="dxa"/>
            <w:shd w:val="clear" w:color="auto" w:fill="auto"/>
            <w:noWrap/>
            <w:vAlign w:val="bottom"/>
          </w:tcPr>
          <w:p w14:paraId="19459533" w14:textId="77777777" w:rsidR="00C45AD6" w:rsidRPr="00775140" w:rsidRDefault="00C45AD6" w:rsidP="00775140">
            <w:pPr>
              <w:spacing w:after="0" w:line="240" w:lineRule="auto"/>
              <w:jc w:val="center"/>
              <w:rPr>
                <w:rFonts w:ascii="Calibri" w:eastAsia="Times New Roman" w:hAnsi="Calibri" w:cs="Calibri"/>
                <w:color w:val="000000"/>
              </w:rPr>
            </w:pPr>
          </w:p>
        </w:tc>
        <w:tc>
          <w:tcPr>
            <w:tcW w:w="1242" w:type="dxa"/>
            <w:shd w:val="clear" w:color="auto" w:fill="auto"/>
            <w:noWrap/>
            <w:vAlign w:val="bottom"/>
          </w:tcPr>
          <w:p w14:paraId="19459534" w14:textId="77777777" w:rsidR="00C45AD6" w:rsidRPr="00775140" w:rsidRDefault="00C45AD6" w:rsidP="00775140">
            <w:pPr>
              <w:spacing w:after="0" w:line="240" w:lineRule="auto"/>
              <w:jc w:val="center"/>
              <w:rPr>
                <w:rFonts w:ascii="Calibri" w:eastAsia="Times New Roman" w:hAnsi="Calibri" w:cs="Calibri"/>
                <w:color w:val="000000"/>
              </w:rPr>
            </w:pPr>
          </w:p>
        </w:tc>
      </w:tr>
      <w:tr w:rsidR="00C45AD6" w:rsidRPr="00775140" w14:paraId="19459539" w14:textId="77777777" w:rsidTr="00A00A53">
        <w:trPr>
          <w:trHeight w:val="333"/>
        </w:trPr>
        <w:tc>
          <w:tcPr>
            <w:tcW w:w="2771" w:type="dxa"/>
            <w:shd w:val="clear" w:color="auto" w:fill="auto"/>
            <w:noWrap/>
            <w:vAlign w:val="bottom"/>
          </w:tcPr>
          <w:p w14:paraId="19459536" w14:textId="5087BF46" w:rsidR="00C45AD6" w:rsidRPr="00E60A73" w:rsidRDefault="00E60A73"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Active Volunteers</w:t>
            </w:r>
          </w:p>
        </w:tc>
        <w:tc>
          <w:tcPr>
            <w:tcW w:w="1242" w:type="dxa"/>
            <w:shd w:val="clear" w:color="auto" w:fill="auto"/>
            <w:noWrap/>
            <w:vAlign w:val="bottom"/>
          </w:tcPr>
          <w:p w14:paraId="19459537" w14:textId="06A8FD46" w:rsidR="00C45AD6" w:rsidRPr="00775140" w:rsidRDefault="0081317F"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290</w:t>
            </w:r>
          </w:p>
        </w:tc>
        <w:tc>
          <w:tcPr>
            <w:tcW w:w="1242" w:type="dxa"/>
            <w:shd w:val="clear" w:color="auto" w:fill="auto"/>
            <w:noWrap/>
            <w:vAlign w:val="bottom"/>
          </w:tcPr>
          <w:p w14:paraId="19459538" w14:textId="4AC5B5DB" w:rsidR="00C45AD6" w:rsidRPr="00775140" w:rsidRDefault="00E60A73"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216</w:t>
            </w:r>
          </w:p>
        </w:tc>
      </w:tr>
      <w:tr w:rsidR="00C45AD6" w:rsidRPr="00775140" w14:paraId="1945953D" w14:textId="77777777" w:rsidTr="00E60A73">
        <w:trPr>
          <w:trHeight w:val="333"/>
        </w:trPr>
        <w:tc>
          <w:tcPr>
            <w:tcW w:w="2771" w:type="dxa"/>
            <w:shd w:val="clear" w:color="auto" w:fill="auto"/>
            <w:noWrap/>
            <w:vAlign w:val="bottom"/>
          </w:tcPr>
          <w:p w14:paraId="1945953A" w14:textId="0FAFC75A" w:rsidR="00C45AD6" w:rsidRPr="00E60A73" w:rsidRDefault="00E60A73"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New Volunteers</w:t>
            </w:r>
          </w:p>
        </w:tc>
        <w:tc>
          <w:tcPr>
            <w:tcW w:w="1242" w:type="dxa"/>
            <w:shd w:val="clear" w:color="auto" w:fill="auto"/>
            <w:noWrap/>
            <w:vAlign w:val="bottom"/>
          </w:tcPr>
          <w:p w14:paraId="1945953B" w14:textId="6596E4D0" w:rsidR="00C45AD6" w:rsidRPr="00775140" w:rsidRDefault="00E60A73"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68</w:t>
            </w:r>
          </w:p>
        </w:tc>
        <w:tc>
          <w:tcPr>
            <w:tcW w:w="1242" w:type="dxa"/>
            <w:shd w:val="clear" w:color="auto" w:fill="auto"/>
            <w:noWrap/>
            <w:vAlign w:val="bottom"/>
          </w:tcPr>
          <w:p w14:paraId="1945953C" w14:textId="28CFFDB1" w:rsidR="00C45AD6" w:rsidRPr="00775140" w:rsidRDefault="00FE4759"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43</w:t>
            </w:r>
          </w:p>
        </w:tc>
      </w:tr>
      <w:tr w:rsidR="00C45AD6" w:rsidRPr="00775140" w14:paraId="19459541" w14:textId="77777777" w:rsidTr="00A00A53">
        <w:trPr>
          <w:trHeight w:val="333"/>
        </w:trPr>
        <w:tc>
          <w:tcPr>
            <w:tcW w:w="2771" w:type="dxa"/>
            <w:shd w:val="clear" w:color="auto" w:fill="BDD6EE" w:themeFill="accent1" w:themeFillTint="66"/>
            <w:noWrap/>
            <w:vAlign w:val="bottom"/>
          </w:tcPr>
          <w:p w14:paraId="1945953E" w14:textId="019A1141" w:rsidR="00C45AD6" w:rsidRPr="00AA24A6" w:rsidRDefault="00C45AD6" w:rsidP="00775140">
            <w:pPr>
              <w:spacing w:after="0" w:line="240" w:lineRule="auto"/>
              <w:jc w:val="center"/>
              <w:rPr>
                <w:rFonts w:ascii="Calibri" w:eastAsia="Times New Roman" w:hAnsi="Calibri" w:cs="Calibri"/>
                <w:color w:val="000000"/>
              </w:rPr>
            </w:pPr>
            <w:r w:rsidRPr="00AA24A6">
              <w:rPr>
                <w:rFonts w:ascii="Calibri" w:eastAsia="Times New Roman" w:hAnsi="Calibri" w:cs="Calibri"/>
                <w:color w:val="000000"/>
              </w:rPr>
              <w:t>Volunteer/Child Ratio</w:t>
            </w:r>
          </w:p>
        </w:tc>
        <w:tc>
          <w:tcPr>
            <w:tcW w:w="1242" w:type="dxa"/>
            <w:shd w:val="clear" w:color="auto" w:fill="BDD6EE" w:themeFill="accent1" w:themeFillTint="66"/>
            <w:noWrap/>
            <w:vAlign w:val="bottom"/>
          </w:tcPr>
          <w:p w14:paraId="1945953F" w14:textId="67D6604D" w:rsidR="00C45AD6" w:rsidRPr="00AA24A6" w:rsidRDefault="00C45AD6" w:rsidP="00775140">
            <w:pPr>
              <w:spacing w:after="0" w:line="240" w:lineRule="auto"/>
              <w:jc w:val="center"/>
              <w:rPr>
                <w:rFonts w:ascii="Calibri" w:eastAsia="Times New Roman" w:hAnsi="Calibri" w:cs="Calibri"/>
                <w:color w:val="000000"/>
              </w:rPr>
            </w:pPr>
            <w:r w:rsidRPr="00AA24A6">
              <w:rPr>
                <w:rFonts w:ascii="Calibri" w:eastAsia="Times New Roman" w:hAnsi="Calibri" w:cs="Calibri"/>
                <w:color w:val="000000"/>
              </w:rPr>
              <w:t>78%</w:t>
            </w:r>
          </w:p>
        </w:tc>
        <w:tc>
          <w:tcPr>
            <w:tcW w:w="1242" w:type="dxa"/>
            <w:shd w:val="clear" w:color="auto" w:fill="BDD6EE" w:themeFill="accent1" w:themeFillTint="66"/>
            <w:noWrap/>
            <w:vAlign w:val="bottom"/>
          </w:tcPr>
          <w:p w14:paraId="19459540" w14:textId="693BB5E5" w:rsidR="00C45AD6" w:rsidRPr="00AA24A6" w:rsidRDefault="00DB6424"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68%</w:t>
            </w:r>
          </w:p>
        </w:tc>
      </w:tr>
      <w:tr w:rsidR="00C45AD6" w:rsidRPr="00775140" w14:paraId="19459545" w14:textId="77777777" w:rsidTr="00A00A53">
        <w:trPr>
          <w:trHeight w:val="333"/>
        </w:trPr>
        <w:tc>
          <w:tcPr>
            <w:tcW w:w="2771" w:type="dxa"/>
            <w:shd w:val="clear" w:color="auto" w:fill="BDD6EE" w:themeFill="accent1" w:themeFillTint="66"/>
            <w:noWrap/>
            <w:vAlign w:val="bottom"/>
          </w:tcPr>
          <w:p w14:paraId="19459542" w14:textId="49239066" w:rsidR="00C45AD6" w:rsidRPr="00E60A73" w:rsidRDefault="00C45AD6" w:rsidP="00775140">
            <w:pPr>
              <w:spacing w:after="0" w:line="240" w:lineRule="auto"/>
              <w:jc w:val="center"/>
              <w:rPr>
                <w:rFonts w:ascii="Calibri" w:eastAsia="Times New Roman" w:hAnsi="Calibri" w:cs="Calibri"/>
                <w:color w:val="000000"/>
              </w:rPr>
            </w:pPr>
          </w:p>
        </w:tc>
        <w:tc>
          <w:tcPr>
            <w:tcW w:w="1242" w:type="dxa"/>
            <w:shd w:val="clear" w:color="auto" w:fill="BDD6EE" w:themeFill="accent1" w:themeFillTint="66"/>
            <w:noWrap/>
            <w:vAlign w:val="bottom"/>
          </w:tcPr>
          <w:p w14:paraId="19459543" w14:textId="68D4DCB2" w:rsidR="00C45AD6" w:rsidRPr="00E60A73" w:rsidRDefault="00C45AD6" w:rsidP="00775140">
            <w:pPr>
              <w:spacing w:after="0" w:line="240" w:lineRule="auto"/>
              <w:jc w:val="center"/>
              <w:rPr>
                <w:rFonts w:ascii="Calibri" w:eastAsia="Times New Roman" w:hAnsi="Calibri" w:cs="Calibri"/>
                <w:color w:val="000000"/>
              </w:rPr>
            </w:pPr>
          </w:p>
        </w:tc>
        <w:tc>
          <w:tcPr>
            <w:tcW w:w="1242" w:type="dxa"/>
            <w:shd w:val="clear" w:color="auto" w:fill="BDD6EE" w:themeFill="accent1" w:themeFillTint="66"/>
            <w:noWrap/>
            <w:vAlign w:val="bottom"/>
          </w:tcPr>
          <w:p w14:paraId="19459544" w14:textId="6508DCFF" w:rsidR="00C45AD6" w:rsidRPr="00E60A73" w:rsidRDefault="00C45AD6" w:rsidP="00775140">
            <w:pPr>
              <w:spacing w:after="0" w:line="240" w:lineRule="auto"/>
              <w:jc w:val="center"/>
              <w:rPr>
                <w:rFonts w:ascii="Calibri" w:eastAsia="Times New Roman" w:hAnsi="Calibri" w:cs="Calibri"/>
                <w:color w:val="000000"/>
              </w:rPr>
            </w:pPr>
          </w:p>
        </w:tc>
      </w:tr>
      <w:tr w:rsidR="00AA24A6" w:rsidRPr="00775140" w14:paraId="10074486" w14:textId="77777777" w:rsidTr="006172F3">
        <w:trPr>
          <w:trHeight w:val="333"/>
        </w:trPr>
        <w:tc>
          <w:tcPr>
            <w:tcW w:w="2771" w:type="dxa"/>
            <w:shd w:val="clear" w:color="auto" w:fill="F7CAAC" w:themeFill="accent2" w:themeFillTint="66"/>
            <w:noWrap/>
            <w:vAlign w:val="bottom"/>
          </w:tcPr>
          <w:p w14:paraId="1034941F" w14:textId="7018A2F9" w:rsidR="00AA24A6" w:rsidRPr="00E60A73" w:rsidRDefault="00E60A73" w:rsidP="00775140">
            <w:pPr>
              <w:spacing w:after="0" w:line="240" w:lineRule="auto"/>
              <w:jc w:val="center"/>
              <w:rPr>
                <w:rFonts w:ascii="Calibri" w:eastAsia="Times New Roman" w:hAnsi="Calibri" w:cs="Calibri"/>
                <w:b/>
                <w:bCs/>
                <w:color w:val="000000"/>
              </w:rPr>
            </w:pPr>
            <w:r w:rsidRPr="00E60A73">
              <w:rPr>
                <w:rFonts w:ascii="Calibri" w:eastAsia="Times New Roman" w:hAnsi="Calibri" w:cs="Calibri"/>
                <w:b/>
                <w:bCs/>
                <w:color w:val="000000"/>
              </w:rPr>
              <w:t>Child/Family Assistance</w:t>
            </w:r>
          </w:p>
        </w:tc>
        <w:tc>
          <w:tcPr>
            <w:tcW w:w="1242" w:type="dxa"/>
            <w:shd w:val="clear" w:color="auto" w:fill="auto"/>
            <w:noWrap/>
            <w:vAlign w:val="bottom"/>
          </w:tcPr>
          <w:p w14:paraId="4C231DF0" w14:textId="77777777" w:rsidR="00AA24A6" w:rsidRPr="00AA24A6" w:rsidRDefault="00AA24A6" w:rsidP="00775140">
            <w:pPr>
              <w:spacing w:after="0" w:line="240" w:lineRule="auto"/>
              <w:jc w:val="center"/>
              <w:rPr>
                <w:rFonts w:ascii="Calibri" w:eastAsia="Times New Roman" w:hAnsi="Calibri" w:cs="Calibri"/>
                <w:color w:val="000000"/>
              </w:rPr>
            </w:pPr>
          </w:p>
        </w:tc>
        <w:tc>
          <w:tcPr>
            <w:tcW w:w="1242" w:type="dxa"/>
            <w:shd w:val="clear" w:color="auto" w:fill="auto"/>
            <w:noWrap/>
            <w:vAlign w:val="bottom"/>
          </w:tcPr>
          <w:p w14:paraId="7A404E42" w14:textId="77777777" w:rsidR="00AA24A6" w:rsidRPr="00AA24A6" w:rsidRDefault="00AA24A6" w:rsidP="00775140">
            <w:pPr>
              <w:spacing w:after="0" w:line="240" w:lineRule="auto"/>
              <w:jc w:val="center"/>
              <w:rPr>
                <w:rFonts w:ascii="Calibri" w:eastAsia="Times New Roman" w:hAnsi="Calibri" w:cs="Calibri"/>
                <w:color w:val="000000"/>
              </w:rPr>
            </w:pPr>
          </w:p>
        </w:tc>
      </w:tr>
      <w:tr w:rsidR="00AA24A6" w:rsidRPr="00775140" w14:paraId="43A6521B" w14:textId="77777777" w:rsidTr="006172F3">
        <w:trPr>
          <w:trHeight w:val="333"/>
        </w:trPr>
        <w:tc>
          <w:tcPr>
            <w:tcW w:w="2771" w:type="dxa"/>
            <w:shd w:val="clear" w:color="auto" w:fill="auto"/>
            <w:noWrap/>
            <w:vAlign w:val="bottom"/>
          </w:tcPr>
          <w:p w14:paraId="6163D060" w14:textId="7EAA6B6E" w:rsidR="00AA24A6" w:rsidRPr="00AA24A6" w:rsidRDefault="009540BC"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Number of </w:t>
            </w:r>
            <w:r w:rsidR="00E60A73">
              <w:rPr>
                <w:rFonts w:ascii="Calibri" w:eastAsia="Times New Roman" w:hAnsi="Calibri" w:cs="Calibri"/>
                <w:color w:val="000000"/>
              </w:rPr>
              <w:t>Gift Cards Distributed</w:t>
            </w:r>
            <w:r w:rsidR="008E7108">
              <w:rPr>
                <w:rFonts w:ascii="Calibri" w:eastAsia="Times New Roman" w:hAnsi="Calibri" w:cs="Calibri"/>
                <w:color w:val="000000"/>
              </w:rPr>
              <w:t xml:space="preserve"> in 2022</w:t>
            </w:r>
          </w:p>
        </w:tc>
        <w:tc>
          <w:tcPr>
            <w:tcW w:w="1242" w:type="dxa"/>
            <w:shd w:val="clear" w:color="auto" w:fill="auto"/>
            <w:noWrap/>
            <w:vAlign w:val="bottom"/>
          </w:tcPr>
          <w:p w14:paraId="4D3DCC57" w14:textId="77777777" w:rsidR="00AA24A6" w:rsidRPr="00AA24A6" w:rsidRDefault="00AA24A6" w:rsidP="00775140">
            <w:pPr>
              <w:spacing w:after="0" w:line="240" w:lineRule="auto"/>
              <w:jc w:val="center"/>
              <w:rPr>
                <w:rFonts w:ascii="Calibri" w:eastAsia="Times New Roman" w:hAnsi="Calibri" w:cs="Calibri"/>
                <w:color w:val="000000"/>
              </w:rPr>
            </w:pPr>
          </w:p>
        </w:tc>
        <w:tc>
          <w:tcPr>
            <w:tcW w:w="1242" w:type="dxa"/>
            <w:shd w:val="clear" w:color="auto" w:fill="auto"/>
            <w:noWrap/>
            <w:vAlign w:val="bottom"/>
          </w:tcPr>
          <w:p w14:paraId="56D4FACC" w14:textId="50FA70F8" w:rsidR="00AA24A6" w:rsidRPr="00AA24A6" w:rsidRDefault="005C4553"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406</w:t>
            </w:r>
          </w:p>
        </w:tc>
      </w:tr>
      <w:tr w:rsidR="00E60A73" w:rsidRPr="00775140" w14:paraId="50E222C2" w14:textId="77777777" w:rsidTr="006172F3">
        <w:trPr>
          <w:trHeight w:val="333"/>
        </w:trPr>
        <w:tc>
          <w:tcPr>
            <w:tcW w:w="2771" w:type="dxa"/>
            <w:shd w:val="clear" w:color="auto" w:fill="auto"/>
            <w:noWrap/>
            <w:vAlign w:val="bottom"/>
          </w:tcPr>
          <w:p w14:paraId="5F72BEB6" w14:textId="4694B2BC" w:rsidR="00E60A73" w:rsidRDefault="009540BC"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Toys/Hygiene/Supplies Distributed</w:t>
            </w:r>
            <w:r w:rsidR="00C776C2">
              <w:rPr>
                <w:rFonts w:ascii="Calibri" w:eastAsia="Times New Roman" w:hAnsi="Calibri" w:cs="Calibri"/>
                <w:color w:val="000000"/>
              </w:rPr>
              <w:t xml:space="preserve"> </w:t>
            </w:r>
            <w:r w:rsidR="008E7108">
              <w:rPr>
                <w:rFonts w:ascii="Calibri" w:eastAsia="Times New Roman" w:hAnsi="Calibri" w:cs="Calibri"/>
                <w:color w:val="000000"/>
              </w:rPr>
              <w:t>11/29/22 – 12/31/22</w:t>
            </w:r>
          </w:p>
        </w:tc>
        <w:tc>
          <w:tcPr>
            <w:tcW w:w="1242" w:type="dxa"/>
            <w:shd w:val="clear" w:color="auto" w:fill="auto"/>
            <w:noWrap/>
            <w:vAlign w:val="bottom"/>
          </w:tcPr>
          <w:p w14:paraId="500B329E" w14:textId="77777777" w:rsidR="00E60A73" w:rsidRPr="00AA24A6" w:rsidRDefault="00E60A73" w:rsidP="00775140">
            <w:pPr>
              <w:spacing w:after="0" w:line="240" w:lineRule="auto"/>
              <w:jc w:val="center"/>
              <w:rPr>
                <w:rFonts w:ascii="Calibri" w:eastAsia="Times New Roman" w:hAnsi="Calibri" w:cs="Calibri"/>
                <w:color w:val="000000"/>
              </w:rPr>
            </w:pPr>
          </w:p>
        </w:tc>
        <w:tc>
          <w:tcPr>
            <w:tcW w:w="1242" w:type="dxa"/>
            <w:shd w:val="clear" w:color="auto" w:fill="auto"/>
            <w:noWrap/>
            <w:vAlign w:val="bottom"/>
          </w:tcPr>
          <w:p w14:paraId="58A1C3D2" w14:textId="12AE0AF8" w:rsidR="00E60A73" w:rsidRPr="00AA24A6" w:rsidRDefault="00C776C2" w:rsidP="00775140">
            <w:pPr>
              <w:spacing w:after="0" w:line="240" w:lineRule="auto"/>
              <w:jc w:val="center"/>
              <w:rPr>
                <w:rFonts w:ascii="Calibri" w:eastAsia="Times New Roman" w:hAnsi="Calibri" w:cs="Calibri"/>
                <w:color w:val="000000"/>
              </w:rPr>
            </w:pPr>
            <w:r>
              <w:rPr>
                <w:rFonts w:ascii="Calibri" w:eastAsia="Times New Roman" w:hAnsi="Calibri" w:cs="Calibri"/>
                <w:color w:val="000000"/>
              </w:rPr>
              <w:t>1381</w:t>
            </w:r>
          </w:p>
        </w:tc>
      </w:tr>
    </w:tbl>
    <w:p w14:paraId="1945955A" w14:textId="77777777" w:rsidR="00513610" w:rsidRDefault="00513610" w:rsidP="00513610">
      <w:pPr>
        <w:jc w:val="center"/>
        <w:rPr>
          <w:b/>
          <w:sz w:val="28"/>
          <w:szCs w:val="28"/>
        </w:rPr>
      </w:pPr>
    </w:p>
    <w:p w14:paraId="1945955E" w14:textId="777E328B" w:rsidR="002B449B" w:rsidRPr="00C50F23" w:rsidRDefault="002B449B" w:rsidP="00513610">
      <w:pPr>
        <w:jc w:val="center"/>
        <w:rPr>
          <w:b/>
          <w:color w:val="44546A" w:themeColor="text2"/>
          <w:sz w:val="40"/>
          <w:szCs w:val="40"/>
        </w:rPr>
      </w:pPr>
      <w:r w:rsidRPr="00C50F23">
        <w:rPr>
          <w:b/>
          <w:color w:val="44546A" w:themeColor="text2"/>
          <w:sz w:val="40"/>
          <w:szCs w:val="40"/>
        </w:rPr>
        <w:t>20</w:t>
      </w:r>
      <w:r w:rsidR="00201E6F" w:rsidRPr="00C50F23">
        <w:rPr>
          <w:b/>
          <w:color w:val="44546A" w:themeColor="text2"/>
          <w:sz w:val="40"/>
          <w:szCs w:val="40"/>
        </w:rPr>
        <w:t>2</w:t>
      </w:r>
      <w:r w:rsidR="00EC5699" w:rsidRPr="00C50F23">
        <w:rPr>
          <w:b/>
          <w:color w:val="44546A" w:themeColor="text2"/>
          <w:sz w:val="40"/>
          <w:szCs w:val="40"/>
        </w:rPr>
        <w:t>2</w:t>
      </w:r>
      <w:r w:rsidRPr="00C50F23">
        <w:rPr>
          <w:b/>
          <w:color w:val="44546A" w:themeColor="text2"/>
          <w:sz w:val="40"/>
          <w:szCs w:val="40"/>
        </w:rPr>
        <w:t xml:space="preserve"> FINANCIAL INFORMATION</w:t>
      </w:r>
    </w:p>
    <w:tbl>
      <w:tblPr>
        <w:tblStyle w:val="TableGrid"/>
        <w:tblW w:w="0" w:type="auto"/>
        <w:jc w:val="center"/>
        <w:tblLook w:val="04A0" w:firstRow="1" w:lastRow="0" w:firstColumn="1" w:lastColumn="0" w:noHBand="0" w:noVBand="1"/>
      </w:tblPr>
      <w:tblGrid>
        <w:gridCol w:w="4675"/>
        <w:gridCol w:w="2160"/>
      </w:tblGrid>
      <w:tr w:rsidR="002B449B" w14:paraId="19459562" w14:textId="77777777" w:rsidTr="0000676C">
        <w:trPr>
          <w:jc w:val="center"/>
        </w:trPr>
        <w:tc>
          <w:tcPr>
            <w:tcW w:w="4675" w:type="dxa"/>
          </w:tcPr>
          <w:p w14:paraId="19459560" w14:textId="77777777" w:rsidR="002B449B" w:rsidRDefault="0000676C" w:rsidP="002B449B">
            <w:pPr>
              <w:rPr>
                <w:b/>
                <w:sz w:val="28"/>
                <w:szCs w:val="28"/>
              </w:rPr>
            </w:pPr>
            <w:r>
              <w:rPr>
                <w:b/>
                <w:sz w:val="28"/>
                <w:szCs w:val="28"/>
              </w:rPr>
              <w:t>CATEGORY</w:t>
            </w:r>
          </w:p>
        </w:tc>
        <w:tc>
          <w:tcPr>
            <w:tcW w:w="2160" w:type="dxa"/>
          </w:tcPr>
          <w:p w14:paraId="19459561" w14:textId="77777777" w:rsidR="002B449B" w:rsidRDefault="0000676C" w:rsidP="00A4208C">
            <w:pPr>
              <w:rPr>
                <w:b/>
                <w:sz w:val="28"/>
                <w:szCs w:val="28"/>
              </w:rPr>
            </w:pPr>
            <w:r>
              <w:rPr>
                <w:b/>
                <w:sz w:val="28"/>
                <w:szCs w:val="28"/>
              </w:rPr>
              <w:t>TOTAL</w:t>
            </w:r>
          </w:p>
        </w:tc>
      </w:tr>
      <w:tr w:rsidR="002B449B" w14:paraId="19459565" w14:textId="77777777" w:rsidTr="0000676C">
        <w:trPr>
          <w:jc w:val="center"/>
        </w:trPr>
        <w:tc>
          <w:tcPr>
            <w:tcW w:w="4675" w:type="dxa"/>
          </w:tcPr>
          <w:p w14:paraId="19459563" w14:textId="77777777" w:rsidR="002B449B" w:rsidRDefault="002B449B" w:rsidP="002B449B">
            <w:pPr>
              <w:rPr>
                <w:b/>
                <w:sz w:val="28"/>
                <w:szCs w:val="28"/>
              </w:rPr>
            </w:pPr>
            <w:r>
              <w:rPr>
                <w:b/>
                <w:sz w:val="28"/>
                <w:szCs w:val="28"/>
              </w:rPr>
              <w:t>Total Income for Year</w:t>
            </w:r>
          </w:p>
        </w:tc>
        <w:tc>
          <w:tcPr>
            <w:tcW w:w="2160" w:type="dxa"/>
          </w:tcPr>
          <w:p w14:paraId="19459564" w14:textId="35D00D11" w:rsidR="002B449B" w:rsidRDefault="001F650C" w:rsidP="00201E6F">
            <w:pPr>
              <w:rPr>
                <w:b/>
                <w:sz w:val="28"/>
                <w:szCs w:val="28"/>
              </w:rPr>
            </w:pPr>
            <w:r>
              <w:rPr>
                <w:b/>
                <w:sz w:val="28"/>
                <w:szCs w:val="28"/>
              </w:rPr>
              <w:t>1,186,276.91</w:t>
            </w:r>
          </w:p>
        </w:tc>
      </w:tr>
      <w:tr w:rsidR="002B449B" w14:paraId="19459568" w14:textId="77777777" w:rsidTr="0000676C">
        <w:trPr>
          <w:jc w:val="center"/>
        </w:trPr>
        <w:tc>
          <w:tcPr>
            <w:tcW w:w="4675" w:type="dxa"/>
          </w:tcPr>
          <w:p w14:paraId="19459566" w14:textId="77777777" w:rsidR="002B449B" w:rsidRDefault="002B449B" w:rsidP="002B449B">
            <w:pPr>
              <w:rPr>
                <w:b/>
                <w:sz w:val="28"/>
                <w:szCs w:val="28"/>
              </w:rPr>
            </w:pPr>
            <w:r>
              <w:rPr>
                <w:b/>
                <w:sz w:val="28"/>
                <w:szCs w:val="28"/>
              </w:rPr>
              <w:t>Total Expenses for Year</w:t>
            </w:r>
          </w:p>
        </w:tc>
        <w:tc>
          <w:tcPr>
            <w:tcW w:w="2160" w:type="dxa"/>
          </w:tcPr>
          <w:p w14:paraId="19459567" w14:textId="2418D070" w:rsidR="002B449B" w:rsidRDefault="001F650C" w:rsidP="00201E6F">
            <w:pPr>
              <w:rPr>
                <w:b/>
                <w:sz w:val="28"/>
                <w:szCs w:val="28"/>
              </w:rPr>
            </w:pPr>
            <w:r>
              <w:rPr>
                <w:b/>
                <w:sz w:val="28"/>
                <w:szCs w:val="28"/>
              </w:rPr>
              <w:t>1,029,470.17</w:t>
            </w:r>
          </w:p>
        </w:tc>
      </w:tr>
      <w:tr w:rsidR="001F357D" w14:paraId="1945956B" w14:textId="77777777" w:rsidTr="0000676C">
        <w:trPr>
          <w:jc w:val="center"/>
        </w:trPr>
        <w:tc>
          <w:tcPr>
            <w:tcW w:w="4675" w:type="dxa"/>
          </w:tcPr>
          <w:p w14:paraId="19459569" w14:textId="77777777" w:rsidR="001F357D" w:rsidRDefault="001F357D" w:rsidP="002B449B">
            <w:pPr>
              <w:rPr>
                <w:b/>
                <w:sz w:val="28"/>
                <w:szCs w:val="28"/>
              </w:rPr>
            </w:pPr>
            <w:r>
              <w:rPr>
                <w:b/>
                <w:sz w:val="28"/>
                <w:szCs w:val="28"/>
              </w:rPr>
              <w:t>Total Assets for Year</w:t>
            </w:r>
          </w:p>
        </w:tc>
        <w:tc>
          <w:tcPr>
            <w:tcW w:w="2160" w:type="dxa"/>
          </w:tcPr>
          <w:p w14:paraId="1945956A" w14:textId="72C5E9BC" w:rsidR="001F357D" w:rsidRDefault="001F357D" w:rsidP="00260BFE">
            <w:pPr>
              <w:rPr>
                <w:b/>
                <w:sz w:val="28"/>
                <w:szCs w:val="28"/>
              </w:rPr>
            </w:pPr>
            <w:r>
              <w:rPr>
                <w:b/>
                <w:sz w:val="28"/>
                <w:szCs w:val="28"/>
              </w:rPr>
              <w:t>$</w:t>
            </w:r>
            <w:r w:rsidR="00201E6F">
              <w:rPr>
                <w:b/>
                <w:sz w:val="28"/>
                <w:szCs w:val="28"/>
              </w:rPr>
              <w:t xml:space="preserve"> </w:t>
            </w:r>
            <w:r w:rsidR="004C7D04">
              <w:rPr>
                <w:b/>
                <w:sz w:val="28"/>
                <w:szCs w:val="28"/>
              </w:rPr>
              <w:t>2,535,443.39</w:t>
            </w:r>
          </w:p>
        </w:tc>
      </w:tr>
      <w:tr w:rsidR="001F357D" w14:paraId="1945956E" w14:textId="77777777" w:rsidTr="0000676C">
        <w:trPr>
          <w:jc w:val="center"/>
        </w:trPr>
        <w:tc>
          <w:tcPr>
            <w:tcW w:w="4675" w:type="dxa"/>
          </w:tcPr>
          <w:p w14:paraId="1945956C" w14:textId="77777777" w:rsidR="001F357D" w:rsidRDefault="001F357D" w:rsidP="0012108E">
            <w:pPr>
              <w:rPr>
                <w:b/>
                <w:sz w:val="28"/>
                <w:szCs w:val="28"/>
              </w:rPr>
            </w:pPr>
            <w:r>
              <w:rPr>
                <w:b/>
                <w:sz w:val="28"/>
                <w:szCs w:val="28"/>
              </w:rPr>
              <w:t>Total Net Assets Unrestricted EOY</w:t>
            </w:r>
          </w:p>
        </w:tc>
        <w:tc>
          <w:tcPr>
            <w:tcW w:w="2160" w:type="dxa"/>
          </w:tcPr>
          <w:p w14:paraId="1945956D" w14:textId="68380E55" w:rsidR="001F357D" w:rsidRDefault="001F357D" w:rsidP="00260BFE">
            <w:pPr>
              <w:rPr>
                <w:b/>
                <w:sz w:val="28"/>
                <w:szCs w:val="28"/>
              </w:rPr>
            </w:pPr>
            <w:r>
              <w:rPr>
                <w:b/>
                <w:sz w:val="28"/>
                <w:szCs w:val="28"/>
              </w:rPr>
              <w:t>$</w:t>
            </w:r>
            <w:r w:rsidR="00AE2DDD">
              <w:rPr>
                <w:b/>
                <w:sz w:val="28"/>
                <w:szCs w:val="28"/>
              </w:rPr>
              <w:t>1,996,996.12</w:t>
            </w:r>
          </w:p>
        </w:tc>
      </w:tr>
      <w:tr w:rsidR="001F357D" w14:paraId="19459571" w14:textId="77777777" w:rsidTr="0000676C">
        <w:trPr>
          <w:jc w:val="center"/>
        </w:trPr>
        <w:tc>
          <w:tcPr>
            <w:tcW w:w="4675" w:type="dxa"/>
          </w:tcPr>
          <w:p w14:paraId="1945956F" w14:textId="77777777" w:rsidR="001F357D" w:rsidRDefault="001F357D" w:rsidP="0012108E">
            <w:pPr>
              <w:rPr>
                <w:b/>
                <w:sz w:val="28"/>
                <w:szCs w:val="28"/>
              </w:rPr>
            </w:pPr>
          </w:p>
        </w:tc>
        <w:tc>
          <w:tcPr>
            <w:tcW w:w="2160" w:type="dxa"/>
          </w:tcPr>
          <w:p w14:paraId="19459570" w14:textId="77777777" w:rsidR="001F357D" w:rsidRDefault="001F357D" w:rsidP="0012108E">
            <w:pPr>
              <w:rPr>
                <w:b/>
                <w:sz w:val="28"/>
                <w:szCs w:val="28"/>
              </w:rPr>
            </w:pPr>
          </w:p>
        </w:tc>
      </w:tr>
    </w:tbl>
    <w:p w14:paraId="19459575" w14:textId="77777777" w:rsidR="00C40DB9" w:rsidRDefault="00C40DB9" w:rsidP="002B449B">
      <w:pPr>
        <w:rPr>
          <w:b/>
          <w:sz w:val="28"/>
          <w:szCs w:val="28"/>
        </w:rPr>
      </w:pPr>
    </w:p>
    <w:p w14:paraId="1945957C" w14:textId="77777777" w:rsidR="003C1961" w:rsidRDefault="003C1961" w:rsidP="003C1961">
      <w:pPr>
        <w:keepNext/>
        <w:spacing w:after="0" w:line="240" w:lineRule="auto"/>
        <w:outlineLvl w:val="0"/>
        <w:rPr>
          <w:rFonts w:ascii="Calibri" w:eastAsia="Times New Roman" w:hAnsi="Calibri" w:cs="Times New Roman"/>
          <w:b/>
          <w:bCs/>
          <w:i/>
          <w:iCs/>
          <w:sz w:val="24"/>
          <w:szCs w:val="24"/>
          <w:u w:val="single"/>
        </w:rPr>
        <w:sectPr w:rsidR="003C1961">
          <w:pgSz w:w="12240" w:h="15840"/>
          <w:pgMar w:top="1440" w:right="1440" w:bottom="1440" w:left="1440" w:header="720" w:footer="720" w:gutter="0"/>
          <w:cols w:space="720"/>
          <w:docGrid w:linePitch="360"/>
        </w:sectPr>
      </w:pPr>
    </w:p>
    <w:p w14:paraId="1945957D" w14:textId="277F3DD9" w:rsidR="003C1961" w:rsidRPr="00C50F23" w:rsidRDefault="00260BFE" w:rsidP="003C1961">
      <w:pPr>
        <w:keepNext/>
        <w:spacing w:after="0" w:line="240" w:lineRule="auto"/>
        <w:outlineLvl w:val="0"/>
        <w:rPr>
          <w:rFonts w:ascii="Calibri" w:eastAsia="Times New Roman" w:hAnsi="Calibri" w:cs="Times New Roman"/>
          <w:b/>
          <w:bCs/>
          <w:iCs/>
          <w:color w:val="1F4E79" w:themeColor="accent1" w:themeShade="80"/>
          <w:sz w:val="40"/>
          <w:szCs w:val="40"/>
        </w:rPr>
      </w:pPr>
      <w:r w:rsidRPr="00C50F23">
        <w:rPr>
          <w:rFonts w:ascii="Calibri" w:eastAsia="Times New Roman" w:hAnsi="Calibri" w:cs="Times New Roman"/>
          <w:b/>
          <w:bCs/>
          <w:iCs/>
          <w:color w:val="1F4E79" w:themeColor="accent1" w:themeShade="80"/>
          <w:sz w:val="40"/>
          <w:szCs w:val="40"/>
        </w:rPr>
        <w:lastRenderedPageBreak/>
        <w:t>202</w:t>
      </w:r>
      <w:r w:rsidR="00C50F23" w:rsidRPr="00C50F23">
        <w:rPr>
          <w:rFonts w:ascii="Calibri" w:eastAsia="Times New Roman" w:hAnsi="Calibri" w:cs="Times New Roman"/>
          <w:b/>
          <w:bCs/>
          <w:iCs/>
          <w:color w:val="1F4E79" w:themeColor="accent1" w:themeShade="80"/>
          <w:sz w:val="40"/>
          <w:szCs w:val="40"/>
        </w:rPr>
        <w:t>2</w:t>
      </w:r>
      <w:r w:rsidR="004159A5" w:rsidRPr="00C50F23">
        <w:rPr>
          <w:rFonts w:ascii="Calibri" w:eastAsia="Times New Roman" w:hAnsi="Calibri" w:cs="Times New Roman"/>
          <w:b/>
          <w:bCs/>
          <w:iCs/>
          <w:color w:val="1F4E79" w:themeColor="accent1" w:themeShade="80"/>
          <w:sz w:val="40"/>
          <w:szCs w:val="40"/>
        </w:rPr>
        <w:t xml:space="preserve"> BOARD OF DIRECTORS</w:t>
      </w:r>
    </w:p>
    <w:p w14:paraId="1945957E" w14:textId="77777777" w:rsidR="004159A5" w:rsidRPr="004159A5" w:rsidRDefault="004159A5" w:rsidP="003C1961">
      <w:pPr>
        <w:keepNext/>
        <w:spacing w:after="0" w:line="240" w:lineRule="auto"/>
        <w:outlineLvl w:val="0"/>
        <w:rPr>
          <w:rFonts w:ascii="Calibri" w:eastAsia="Times New Roman" w:hAnsi="Calibri" w:cs="Times New Roman"/>
          <w:b/>
          <w:bCs/>
          <w:iCs/>
          <w:color w:val="323E4F" w:themeColor="text2" w:themeShade="BF"/>
          <w:sz w:val="48"/>
          <w:szCs w:val="48"/>
        </w:rPr>
      </w:pPr>
    </w:p>
    <w:p w14:paraId="1945957F" w14:textId="77777777" w:rsidR="003C1961" w:rsidRPr="00CD7365" w:rsidRDefault="003C1961" w:rsidP="003C1961">
      <w:pPr>
        <w:keepNext/>
        <w:spacing w:after="0" w:line="240" w:lineRule="auto"/>
        <w:outlineLvl w:val="0"/>
        <w:rPr>
          <w:rFonts w:ascii="Calibri" w:eastAsia="Times New Roman" w:hAnsi="Calibri" w:cs="Times New Roman"/>
          <w:b/>
          <w:bCs/>
          <w:i/>
          <w:iCs/>
          <w:sz w:val="24"/>
          <w:szCs w:val="24"/>
          <w:u w:val="single"/>
        </w:rPr>
      </w:pPr>
      <w:r>
        <w:rPr>
          <w:rFonts w:ascii="Calibri" w:eastAsia="Times New Roman" w:hAnsi="Calibri" w:cs="Times New Roman"/>
          <w:b/>
          <w:bCs/>
          <w:i/>
          <w:iCs/>
          <w:sz w:val="24"/>
          <w:szCs w:val="24"/>
          <w:u w:val="single"/>
        </w:rPr>
        <w:t>O</w:t>
      </w:r>
      <w:r w:rsidRPr="00CD7365">
        <w:rPr>
          <w:rFonts w:ascii="Calibri" w:eastAsia="Times New Roman" w:hAnsi="Calibri" w:cs="Times New Roman"/>
          <w:b/>
          <w:bCs/>
          <w:i/>
          <w:iCs/>
          <w:sz w:val="24"/>
          <w:szCs w:val="24"/>
          <w:u w:val="single"/>
        </w:rPr>
        <w:t>FFICERS</w:t>
      </w:r>
    </w:p>
    <w:p w14:paraId="19459580" w14:textId="77777777" w:rsidR="003C1961" w:rsidRDefault="003C1961" w:rsidP="003C1961">
      <w:pPr>
        <w:spacing w:after="0" w:line="240" w:lineRule="auto"/>
        <w:rPr>
          <w:rFonts w:ascii="Calibri" w:eastAsia="Times New Roman" w:hAnsi="Calibri" w:cs="Times New Roman"/>
          <w:b/>
          <w:bCs/>
          <w:sz w:val="24"/>
          <w:szCs w:val="24"/>
        </w:rPr>
      </w:pPr>
    </w:p>
    <w:p w14:paraId="19459586" w14:textId="77777777" w:rsidR="002168CF" w:rsidRDefault="002168CF" w:rsidP="002168CF">
      <w:pPr>
        <w:keepNext/>
        <w:keepLines/>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Robert Rivers</w:t>
      </w:r>
    </w:p>
    <w:p w14:paraId="19459587" w14:textId="77462EFA" w:rsidR="002168CF" w:rsidRDefault="002168CF" w:rsidP="002168CF">
      <w:pPr>
        <w:keepNext/>
        <w:keepLines/>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Chair</w:t>
      </w:r>
    </w:p>
    <w:p w14:paraId="19459588" w14:textId="77777777" w:rsidR="002168CF" w:rsidRPr="004159A5" w:rsidRDefault="002168CF" w:rsidP="002168CF">
      <w:pPr>
        <w:keepNext/>
        <w:keepLines/>
        <w:spacing w:after="0" w:line="240" w:lineRule="auto"/>
        <w:rPr>
          <w:rFonts w:ascii="Calibri" w:eastAsia="Times New Roman" w:hAnsi="Calibri" w:cs="Times New Roman"/>
          <w:sz w:val="24"/>
          <w:szCs w:val="24"/>
        </w:rPr>
      </w:pPr>
      <w:r w:rsidRPr="004159A5">
        <w:rPr>
          <w:rFonts w:ascii="Calibri" w:eastAsia="Times New Roman" w:hAnsi="Calibri" w:cs="Times New Roman"/>
          <w:sz w:val="24"/>
          <w:szCs w:val="24"/>
        </w:rPr>
        <w:t>Plant Manager</w:t>
      </w:r>
    </w:p>
    <w:p w14:paraId="19459589" w14:textId="77777777" w:rsidR="002168CF" w:rsidRPr="004159A5" w:rsidRDefault="002168CF" w:rsidP="002168CF">
      <w:pPr>
        <w:keepNext/>
        <w:keepLines/>
        <w:spacing w:after="0" w:line="240" w:lineRule="auto"/>
        <w:rPr>
          <w:rFonts w:ascii="Calibri" w:eastAsia="Times New Roman" w:hAnsi="Calibri" w:cs="Times New Roman"/>
          <w:sz w:val="24"/>
          <w:szCs w:val="24"/>
        </w:rPr>
      </w:pPr>
      <w:r w:rsidRPr="004159A5">
        <w:rPr>
          <w:rFonts w:ascii="Calibri" w:eastAsia="Times New Roman" w:hAnsi="Calibri" w:cs="Times New Roman"/>
          <w:sz w:val="24"/>
          <w:szCs w:val="24"/>
        </w:rPr>
        <w:t>Trane Technologies</w:t>
      </w:r>
    </w:p>
    <w:p w14:paraId="1945958A" w14:textId="77777777" w:rsidR="008A6744" w:rsidRPr="00CD7365" w:rsidRDefault="008A6744" w:rsidP="003C1961">
      <w:pPr>
        <w:spacing w:after="0" w:line="240" w:lineRule="auto"/>
        <w:rPr>
          <w:rFonts w:ascii="Calibri" w:eastAsia="Times New Roman" w:hAnsi="Calibri" w:cs="Times New Roman"/>
          <w:b/>
          <w:bCs/>
          <w:sz w:val="24"/>
          <w:szCs w:val="24"/>
        </w:rPr>
      </w:pPr>
    </w:p>
    <w:p w14:paraId="124F3D73" w14:textId="086A3A19" w:rsidR="00C50F23" w:rsidRDefault="00C50F23" w:rsidP="003C1961">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Jeffrey Harris</w:t>
      </w:r>
    </w:p>
    <w:p w14:paraId="41761D30" w14:textId="77777777" w:rsidR="00C50F23" w:rsidRDefault="00C50F23" w:rsidP="003C1961">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Chair-Elect</w:t>
      </w:r>
    </w:p>
    <w:p w14:paraId="1CEB9865" w14:textId="77777777" w:rsidR="00C50F23" w:rsidRPr="002168CF" w:rsidRDefault="00C50F23" w:rsidP="00C50F23">
      <w:pPr>
        <w:spacing w:after="0" w:line="240" w:lineRule="auto"/>
        <w:rPr>
          <w:rFonts w:ascii="Calibri" w:eastAsia="Times New Roman" w:hAnsi="Calibri" w:cs="Times New Roman"/>
          <w:sz w:val="24"/>
          <w:szCs w:val="24"/>
        </w:rPr>
      </w:pPr>
      <w:r w:rsidRPr="002168CF">
        <w:rPr>
          <w:rFonts w:ascii="Calibri" w:eastAsia="Times New Roman" w:hAnsi="Calibri" w:cs="Times New Roman"/>
          <w:sz w:val="24"/>
          <w:szCs w:val="24"/>
        </w:rPr>
        <w:t>Vice President, General Manager</w:t>
      </w:r>
    </w:p>
    <w:p w14:paraId="1542246C" w14:textId="77777777" w:rsidR="00C50F23" w:rsidRPr="002168CF" w:rsidRDefault="00C50F23" w:rsidP="00C50F23">
      <w:pPr>
        <w:spacing w:after="0" w:line="240" w:lineRule="auto"/>
        <w:rPr>
          <w:rFonts w:ascii="Calibri" w:eastAsia="Times New Roman" w:hAnsi="Calibri" w:cs="Times New Roman"/>
          <w:sz w:val="24"/>
          <w:szCs w:val="24"/>
        </w:rPr>
      </w:pPr>
      <w:proofErr w:type="spellStart"/>
      <w:r w:rsidRPr="002168CF">
        <w:rPr>
          <w:rFonts w:ascii="Calibri" w:eastAsia="Times New Roman" w:hAnsi="Calibri" w:cs="Times New Roman"/>
          <w:sz w:val="24"/>
          <w:szCs w:val="24"/>
        </w:rPr>
        <w:t>Delek</w:t>
      </w:r>
      <w:proofErr w:type="spellEnd"/>
      <w:r w:rsidRPr="002168CF">
        <w:rPr>
          <w:rFonts w:ascii="Calibri" w:eastAsia="Times New Roman" w:hAnsi="Calibri" w:cs="Times New Roman"/>
          <w:sz w:val="24"/>
          <w:szCs w:val="24"/>
        </w:rPr>
        <w:t xml:space="preserve"> Tyler Refinery</w:t>
      </w:r>
    </w:p>
    <w:p w14:paraId="26977FEF" w14:textId="77777777" w:rsidR="00C50F23" w:rsidRDefault="00C50F23" w:rsidP="003C1961">
      <w:pPr>
        <w:spacing w:after="0" w:line="240" w:lineRule="auto"/>
        <w:rPr>
          <w:rFonts w:ascii="Calibri" w:eastAsia="Times New Roman" w:hAnsi="Calibri" w:cs="Times New Roman"/>
          <w:b/>
          <w:bCs/>
          <w:sz w:val="24"/>
          <w:szCs w:val="24"/>
        </w:rPr>
      </w:pPr>
    </w:p>
    <w:p w14:paraId="1945958B" w14:textId="1D13B517" w:rsidR="003C1961" w:rsidRPr="00CD7365" w:rsidRDefault="00C50F23" w:rsidP="003C1961">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T</w:t>
      </w:r>
      <w:r w:rsidR="008A6744">
        <w:rPr>
          <w:rFonts w:ascii="Calibri" w:eastAsia="Times New Roman" w:hAnsi="Calibri" w:cs="Times New Roman"/>
          <w:b/>
          <w:bCs/>
          <w:sz w:val="24"/>
          <w:szCs w:val="24"/>
        </w:rPr>
        <w:t>ameeka Mitchell</w:t>
      </w:r>
    </w:p>
    <w:p w14:paraId="1945958C" w14:textId="77777777" w:rsidR="003C1961" w:rsidRPr="00CD7365" w:rsidRDefault="003C1961" w:rsidP="003C1961">
      <w:pPr>
        <w:spacing w:after="0" w:line="240" w:lineRule="auto"/>
        <w:rPr>
          <w:rFonts w:ascii="Calibri" w:eastAsia="Times New Roman" w:hAnsi="Calibri" w:cs="Times New Roman"/>
          <w:b/>
          <w:bCs/>
          <w:sz w:val="24"/>
          <w:szCs w:val="24"/>
        </w:rPr>
      </w:pPr>
      <w:r w:rsidRPr="00CD7365">
        <w:rPr>
          <w:rFonts w:ascii="Calibri" w:eastAsia="Times New Roman" w:hAnsi="Calibri" w:cs="Times New Roman"/>
          <w:b/>
          <w:bCs/>
          <w:sz w:val="24"/>
          <w:szCs w:val="24"/>
        </w:rPr>
        <w:t>Secretary</w:t>
      </w:r>
    </w:p>
    <w:p w14:paraId="1945958D" w14:textId="77777777" w:rsidR="008A6744" w:rsidRDefault="008A6744" w:rsidP="003C1961">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HR/Business Office Manager</w:t>
      </w:r>
    </w:p>
    <w:p w14:paraId="1945958E" w14:textId="77777777" w:rsidR="003C1961" w:rsidRPr="00CD7365" w:rsidRDefault="008A6744" w:rsidP="003C1961">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KETK-TV</w:t>
      </w:r>
    </w:p>
    <w:p w14:paraId="1945958F" w14:textId="77777777" w:rsidR="003C1961" w:rsidRPr="00CD7365" w:rsidRDefault="003C1961" w:rsidP="003C1961">
      <w:pPr>
        <w:spacing w:after="0" w:line="240" w:lineRule="auto"/>
        <w:rPr>
          <w:rFonts w:ascii="Calibri" w:eastAsia="Times New Roman" w:hAnsi="Calibri" w:cs="Times New Roman"/>
          <w:b/>
          <w:sz w:val="24"/>
          <w:szCs w:val="24"/>
        </w:rPr>
      </w:pPr>
    </w:p>
    <w:p w14:paraId="19459590" w14:textId="77777777" w:rsidR="003C1961" w:rsidRPr="00CD7365" w:rsidRDefault="003C1961" w:rsidP="003C1961">
      <w:pPr>
        <w:spacing w:after="0" w:line="240" w:lineRule="auto"/>
        <w:rPr>
          <w:rFonts w:ascii="Calibri" w:eastAsia="Times New Roman" w:hAnsi="Calibri" w:cs="Times New Roman"/>
          <w:b/>
          <w:sz w:val="24"/>
          <w:szCs w:val="24"/>
        </w:rPr>
      </w:pPr>
      <w:r w:rsidRPr="00CD7365">
        <w:rPr>
          <w:rFonts w:ascii="Calibri" w:eastAsia="Times New Roman" w:hAnsi="Calibri" w:cs="Times New Roman"/>
          <w:b/>
          <w:sz w:val="24"/>
          <w:szCs w:val="24"/>
        </w:rPr>
        <w:t>Gregory Parker</w:t>
      </w:r>
    </w:p>
    <w:p w14:paraId="19459591" w14:textId="77777777" w:rsidR="003C1961" w:rsidRPr="00CD7365" w:rsidRDefault="003C1961" w:rsidP="003C1961">
      <w:pPr>
        <w:spacing w:after="0" w:line="240" w:lineRule="auto"/>
        <w:rPr>
          <w:rFonts w:ascii="Calibri" w:eastAsia="Times New Roman" w:hAnsi="Calibri" w:cs="Times New Roman"/>
          <w:b/>
          <w:sz w:val="24"/>
          <w:szCs w:val="24"/>
        </w:rPr>
      </w:pPr>
      <w:r w:rsidRPr="00CD7365">
        <w:rPr>
          <w:rFonts w:ascii="Calibri" w:eastAsia="Times New Roman" w:hAnsi="Calibri" w:cs="Times New Roman"/>
          <w:b/>
          <w:sz w:val="24"/>
          <w:szCs w:val="24"/>
        </w:rPr>
        <w:t>Treasurer</w:t>
      </w:r>
    </w:p>
    <w:p w14:paraId="19459592" w14:textId="77777777" w:rsidR="003C1961" w:rsidRPr="00CD7365" w:rsidRDefault="003C1961" w:rsidP="003C1961">
      <w:pPr>
        <w:spacing w:after="0" w:line="240" w:lineRule="auto"/>
        <w:rPr>
          <w:rFonts w:ascii="Calibri" w:eastAsia="Times New Roman" w:hAnsi="Calibri" w:cs="Times New Roman"/>
          <w:sz w:val="24"/>
          <w:szCs w:val="24"/>
        </w:rPr>
      </w:pPr>
      <w:r w:rsidRPr="00CD7365">
        <w:rPr>
          <w:rFonts w:ascii="Calibri" w:eastAsia="Times New Roman" w:hAnsi="Calibri" w:cs="Times New Roman"/>
          <w:sz w:val="24"/>
          <w:szCs w:val="24"/>
        </w:rPr>
        <w:t>Tax Manager</w:t>
      </w:r>
    </w:p>
    <w:p w14:paraId="19459593" w14:textId="77777777" w:rsidR="003C1961" w:rsidRDefault="003C1961" w:rsidP="003C1961">
      <w:pPr>
        <w:spacing w:after="0" w:line="240" w:lineRule="auto"/>
        <w:rPr>
          <w:rFonts w:ascii="Calibri" w:eastAsia="Times New Roman" w:hAnsi="Calibri" w:cs="Times New Roman"/>
          <w:sz w:val="24"/>
          <w:szCs w:val="24"/>
        </w:rPr>
      </w:pPr>
      <w:proofErr w:type="spellStart"/>
      <w:r w:rsidRPr="00CD7365">
        <w:rPr>
          <w:rFonts w:ascii="Calibri" w:eastAsia="Times New Roman" w:hAnsi="Calibri" w:cs="Times New Roman"/>
          <w:sz w:val="24"/>
          <w:szCs w:val="24"/>
        </w:rPr>
        <w:t>Gollob</w:t>
      </w:r>
      <w:proofErr w:type="spellEnd"/>
      <w:r w:rsidRPr="00CD7365">
        <w:rPr>
          <w:rFonts w:ascii="Calibri" w:eastAsia="Times New Roman" w:hAnsi="Calibri" w:cs="Times New Roman"/>
          <w:sz w:val="24"/>
          <w:szCs w:val="24"/>
        </w:rPr>
        <w:t xml:space="preserve"> Morgan </w:t>
      </w:r>
      <w:proofErr w:type="spellStart"/>
      <w:r w:rsidRPr="00CD7365">
        <w:rPr>
          <w:rFonts w:ascii="Calibri" w:eastAsia="Times New Roman" w:hAnsi="Calibri" w:cs="Times New Roman"/>
          <w:sz w:val="24"/>
          <w:szCs w:val="24"/>
        </w:rPr>
        <w:t>Peddy</w:t>
      </w:r>
      <w:proofErr w:type="spellEnd"/>
      <w:r w:rsidRPr="00CD7365">
        <w:rPr>
          <w:rFonts w:ascii="Calibri" w:eastAsia="Times New Roman" w:hAnsi="Calibri" w:cs="Times New Roman"/>
          <w:sz w:val="24"/>
          <w:szCs w:val="24"/>
        </w:rPr>
        <w:t xml:space="preserve"> P.C</w:t>
      </w:r>
    </w:p>
    <w:p w14:paraId="19459594" w14:textId="77777777" w:rsidR="003C1961" w:rsidRDefault="003C1961" w:rsidP="003C1961">
      <w:pPr>
        <w:spacing w:after="0" w:line="240" w:lineRule="auto"/>
        <w:rPr>
          <w:rFonts w:ascii="Calibri" w:eastAsia="Times New Roman" w:hAnsi="Calibri" w:cs="Times New Roman"/>
          <w:sz w:val="24"/>
          <w:szCs w:val="24"/>
        </w:rPr>
      </w:pPr>
    </w:p>
    <w:p w14:paraId="19459595" w14:textId="77777777" w:rsidR="003C1961" w:rsidRPr="00CD7365" w:rsidRDefault="003C1961" w:rsidP="003C1961">
      <w:pPr>
        <w:keepNext/>
        <w:spacing w:after="0" w:line="240" w:lineRule="auto"/>
        <w:outlineLvl w:val="2"/>
        <w:rPr>
          <w:rFonts w:ascii="Calibri" w:eastAsia="Times New Roman" w:hAnsi="Calibri" w:cs="Times New Roman"/>
          <w:b/>
          <w:bCs/>
          <w:i/>
          <w:iCs/>
          <w:sz w:val="24"/>
          <w:szCs w:val="24"/>
          <w:u w:val="single"/>
        </w:rPr>
      </w:pPr>
      <w:r w:rsidRPr="00CD7365">
        <w:rPr>
          <w:rFonts w:ascii="Calibri" w:eastAsia="Times New Roman" w:hAnsi="Calibri" w:cs="Times New Roman"/>
          <w:b/>
          <w:bCs/>
          <w:i/>
          <w:iCs/>
          <w:sz w:val="24"/>
          <w:szCs w:val="24"/>
          <w:u w:val="single"/>
        </w:rPr>
        <w:t>BOARD MEMBERS</w:t>
      </w:r>
    </w:p>
    <w:p w14:paraId="19459596" w14:textId="77777777" w:rsidR="003C1961" w:rsidRPr="00CD7365" w:rsidRDefault="003C1961" w:rsidP="003C1961">
      <w:pPr>
        <w:spacing w:after="0" w:line="240" w:lineRule="auto"/>
        <w:rPr>
          <w:rFonts w:ascii="Calibri" w:eastAsia="Times New Roman" w:hAnsi="Calibri" w:cs="Times New Roman"/>
          <w:sz w:val="24"/>
          <w:szCs w:val="24"/>
        </w:rPr>
      </w:pPr>
    </w:p>
    <w:p w14:paraId="19459597" w14:textId="77777777" w:rsidR="002168CF" w:rsidRDefault="002168CF" w:rsidP="003C1961">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Michael Ace</w:t>
      </w:r>
    </w:p>
    <w:p w14:paraId="19459598" w14:textId="77777777" w:rsidR="002168CF" w:rsidRPr="002168CF" w:rsidRDefault="002168CF" w:rsidP="003C1961">
      <w:pPr>
        <w:spacing w:after="0" w:line="240" w:lineRule="auto"/>
        <w:rPr>
          <w:rFonts w:ascii="Calibri" w:eastAsia="Times New Roman" w:hAnsi="Calibri" w:cs="Times New Roman"/>
          <w:sz w:val="24"/>
          <w:szCs w:val="24"/>
        </w:rPr>
      </w:pPr>
      <w:r w:rsidRPr="002168CF">
        <w:rPr>
          <w:rFonts w:ascii="Calibri" w:eastAsia="Times New Roman" w:hAnsi="Calibri" w:cs="Times New Roman"/>
          <w:sz w:val="24"/>
          <w:szCs w:val="24"/>
        </w:rPr>
        <w:t>Lawyer</w:t>
      </w:r>
    </w:p>
    <w:p w14:paraId="19459599" w14:textId="77777777" w:rsidR="002168CF" w:rsidRDefault="002168CF" w:rsidP="003C1961">
      <w:pPr>
        <w:spacing w:after="0" w:line="240" w:lineRule="auto"/>
        <w:rPr>
          <w:rFonts w:ascii="Calibri" w:eastAsia="Times New Roman" w:hAnsi="Calibri" w:cs="Times New Roman"/>
          <w:sz w:val="24"/>
          <w:szCs w:val="24"/>
        </w:rPr>
      </w:pPr>
      <w:r w:rsidRPr="002168CF">
        <w:rPr>
          <w:rFonts w:ascii="Calibri" w:eastAsia="Times New Roman" w:hAnsi="Calibri" w:cs="Times New Roman"/>
          <w:sz w:val="24"/>
          <w:szCs w:val="24"/>
        </w:rPr>
        <w:t>Roberts &amp; Roberts</w:t>
      </w:r>
    </w:p>
    <w:p w14:paraId="1945959A" w14:textId="77777777" w:rsidR="002168CF" w:rsidRDefault="002168CF" w:rsidP="003C1961">
      <w:pPr>
        <w:spacing w:after="0" w:line="240" w:lineRule="auto"/>
        <w:rPr>
          <w:rFonts w:ascii="Calibri" w:eastAsia="Times New Roman" w:hAnsi="Calibri" w:cs="Times New Roman"/>
          <w:sz w:val="24"/>
          <w:szCs w:val="24"/>
        </w:rPr>
      </w:pPr>
    </w:p>
    <w:p w14:paraId="1945959B" w14:textId="77777777" w:rsidR="002168CF" w:rsidRPr="002168CF" w:rsidRDefault="002168CF" w:rsidP="003C1961">
      <w:pPr>
        <w:spacing w:after="0" w:line="240" w:lineRule="auto"/>
        <w:rPr>
          <w:rFonts w:ascii="Calibri" w:eastAsia="Times New Roman" w:hAnsi="Calibri" w:cs="Times New Roman"/>
          <w:b/>
          <w:sz w:val="24"/>
          <w:szCs w:val="24"/>
        </w:rPr>
      </w:pPr>
      <w:r w:rsidRPr="002168CF">
        <w:rPr>
          <w:rFonts w:ascii="Calibri" w:eastAsia="Times New Roman" w:hAnsi="Calibri" w:cs="Times New Roman"/>
          <w:b/>
          <w:sz w:val="24"/>
          <w:szCs w:val="24"/>
        </w:rPr>
        <w:t>Officer Scott Behrend</w:t>
      </w:r>
    </w:p>
    <w:p w14:paraId="1945959C" w14:textId="77777777" w:rsidR="002168CF" w:rsidRDefault="002168CF" w:rsidP="003C196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Community Resource Officer</w:t>
      </w:r>
    </w:p>
    <w:p w14:paraId="1945959D" w14:textId="77777777" w:rsidR="002168CF" w:rsidRPr="002168CF" w:rsidRDefault="002168CF" w:rsidP="003C196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Tyler Police Department</w:t>
      </w:r>
    </w:p>
    <w:p w14:paraId="1945959E" w14:textId="77777777" w:rsidR="002168CF" w:rsidRDefault="002168CF" w:rsidP="003C1961">
      <w:pPr>
        <w:spacing w:after="0" w:line="240" w:lineRule="auto"/>
        <w:rPr>
          <w:rFonts w:ascii="Calibri" w:eastAsia="Times New Roman" w:hAnsi="Calibri" w:cs="Times New Roman"/>
          <w:b/>
          <w:sz w:val="24"/>
          <w:szCs w:val="24"/>
        </w:rPr>
      </w:pPr>
    </w:p>
    <w:p w14:paraId="1945959F" w14:textId="77777777" w:rsidR="003C1961" w:rsidRPr="00CD7365" w:rsidRDefault="003C1961" w:rsidP="003C1961">
      <w:pPr>
        <w:spacing w:after="0" w:line="240" w:lineRule="auto"/>
        <w:rPr>
          <w:rFonts w:ascii="Calibri" w:eastAsia="Times New Roman" w:hAnsi="Calibri" w:cs="Times New Roman"/>
          <w:b/>
          <w:sz w:val="24"/>
          <w:szCs w:val="24"/>
        </w:rPr>
      </w:pPr>
      <w:r w:rsidRPr="00CD7365">
        <w:rPr>
          <w:rFonts w:ascii="Calibri" w:eastAsia="Times New Roman" w:hAnsi="Calibri" w:cs="Times New Roman"/>
          <w:b/>
          <w:sz w:val="24"/>
          <w:szCs w:val="24"/>
        </w:rPr>
        <w:t>Lamond Dean</w:t>
      </w:r>
    </w:p>
    <w:p w14:paraId="194595A0" w14:textId="77777777" w:rsidR="003C1961" w:rsidRPr="00CD7365" w:rsidRDefault="003C1961" w:rsidP="003C1961">
      <w:pPr>
        <w:spacing w:after="0" w:line="240" w:lineRule="auto"/>
        <w:rPr>
          <w:rFonts w:ascii="Calibri" w:eastAsia="Times New Roman" w:hAnsi="Calibri" w:cs="Times New Roman"/>
          <w:sz w:val="24"/>
          <w:szCs w:val="24"/>
        </w:rPr>
      </w:pPr>
      <w:r w:rsidRPr="00CD7365">
        <w:rPr>
          <w:rFonts w:ascii="Calibri" w:eastAsia="Times New Roman" w:hAnsi="Calibri" w:cs="Times New Roman"/>
          <w:sz w:val="24"/>
          <w:szCs w:val="24"/>
        </w:rPr>
        <w:t>Superintendent</w:t>
      </w:r>
    </w:p>
    <w:p w14:paraId="194595A1" w14:textId="77777777" w:rsidR="003C1961" w:rsidRPr="00CD7365" w:rsidRDefault="003C1961" w:rsidP="003C1961">
      <w:pPr>
        <w:spacing w:after="0" w:line="240" w:lineRule="auto"/>
        <w:rPr>
          <w:rFonts w:ascii="Calibri" w:eastAsia="Times New Roman" w:hAnsi="Calibri" w:cs="Times New Roman"/>
          <w:sz w:val="24"/>
          <w:szCs w:val="24"/>
        </w:rPr>
      </w:pPr>
      <w:r w:rsidRPr="00CD7365">
        <w:rPr>
          <w:rFonts w:ascii="Calibri" w:eastAsia="Times New Roman" w:hAnsi="Calibri" w:cs="Times New Roman"/>
          <w:sz w:val="24"/>
          <w:szCs w:val="24"/>
        </w:rPr>
        <w:t>Chapel Hill ISD</w:t>
      </w:r>
    </w:p>
    <w:p w14:paraId="194595A2" w14:textId="77777777" w:rsidR="003C1961" w:rsidRPr="00CD7365" w:rsidRDefault="003C1961" w:rsidP="003C1961">
      <w:pPr>
        <w:spacing w:after="0" w:line="240" w:lineRule="auto"/>
        <w:rPr>
          <w:rFonts w:ascii="Calibri" w:eastAsia="Times New Roman" w:hAnsi="Calibri" w:cs="Times New Roman"/>
          <w:sz w:val="24"/>
          <w:szCs w:val="24"/>
        </w:rPr>
      </w:pPr>
    </w:p>
    <w:p w14:paraId="194595A3" w14:textId="77777777" w:rsidR="002168CF" w:rsidRPr="002168CF" w:rsidRDefault="002168CF" w:rsidP="00260BFE">
      <w:pPr>
        <w:spacing w:after="0" w:line="240" w:lineRule="auto"/>
        <w:rPr>
          <w:rFonts w:ascii="Calibri" w:eastAsia="Times New Roman" w:hAnsi="Calibri" w:cs="Times New Roman"/>
          <w:sz w:val="24"/>
          <w:szCs w:val="24"/>
        </w:rPr>
      </w:pPr>
    </w:p>
    <w:p w14:paraId="194595A4" w14:textId="77777777" w:rsidR="002168CF" w:rsidRDefault="002168CF" w:rsidP="00260BFE">
      <w:pPr>
        <w:spacing w:after="0" w:line="240" w:lineRule="auto"/>
        <w:rPr>
          <w:rFonts w:ascii="Calibri" w:eastAsia="Times New Roman" w:hAnsi="Calibri" w:cs="Times New Roman"/>
          <w:b/>
          <w:sz w:val="24"/>
          <w:szCs w:val="24"/>
        </w:rPr>
      </w:pPr>
    </w:p>
    <w:p w14:paraId="194595A5" w14:textId="026F27B2" w:rsidR="002168CF" w:rsidRDefault="004C0DA5" w:rsidP="002168CF">
      <w:pPr>
        <w:spacing w:after="0" w:line="240" w:lineRule="auto"/>
        <w:rPr>
          <w:rFonts w:ascii="Calibri" w:eastAsia="Times New Roman" w:hAnsi="Calibri" w:cs="Times New Roman"/>
          <w:b/>
          <w:sz w:val="24"/>
          <w:szCs w:val="24"/>
        </w:rPr>
      </w:pPr>
      <w:r>
        <w:rPr>
          <w:b/>
          <w:noProof/>
          <w:sz w:val="28"/>
          <w:szCs w:val="28"/>
        </w:rPr>
        <w:drawing>
          <wp:anchor distT="0" distB="0" distL="114300" distR="114300" simplePos="0" relativeHeight="251659776" behindDoc="1" locked="0" layoutInCell="1" allowOverlap="1" wp14:anchorId="194595D5" wp14:editId="2FD12184">
            <wp:simplePos x="0" y="0"/>
            <wp:positionH relativeFrom="column">
              <wp:posOffset>1040130</wp:posOffset>
            </wp:positionH>
            <wp:positionV relativeFrom="paragraph">
              <wp:posOffset>285750</wp:posOffset>
            </wp:positionV>
            <wp:extent cx="2618740" cy="2057400"/>
            <wp:effectExtent l="13970" t="5080" r="24130" b="767080"/>
            <wp:wrapTight wrapText="bothSides">
              <wp:wrapPolygon edited="0">
                <wp:start x="-42" y="20947"/>
                <wp:lineTo x="115" y="20947"/>
                <wp:lineTo x="2472" y="21747"/>
                <wp:lineTo x="27770" y="21747"/>
                <wp:lineTo x="27770" y="-53"/>
                <wp:lineTo x="-42" y="-53"/>
                <wp:lineTo x="-42" y="747"/>
                <wp:lineTo x="-42" y="2094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TON HERO 1.jpg"/>
                    <pic:cNvPicPr/>
                  </pic:nvPicPr>
                  <pic:blipFill rotWithShape="1">
                    <a:blip r:embed="rId8" cstate="print">
                      <a:extLst>
                        <a:ext uri="{28A0092B-C50C-407E-A947-70E740481C1C}">
                          <a14:useLocalDpi xmlns:a14="http://schemas.microsoft.com/office/drawing/2010/main" val="0"/>
                        </a:ext>
                      </a:extLst>
                    </a:blip>
                    <a:srcRect l="8902" r="19535"/>
                    <a:stretch/>
                  </pic:blipFill>
                  <pic:spPr bwMode="auto">
                    <a:xfrm rot="5400000">
                      <a:off x="0" y="0"/>
                      <a:ext cx="2618740" cy="2057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4595A6" w14:textId="6CD73812" w:rsidR="002168CF" w:rsidRDefault="002168CF" w:rsidP="002168CF">
      <w:pPr>
        <w:spacing w:after="0" w:line="240" w:lineRule="auto"/>
        <w:rPr>
          <w:rFonts w:ascii="Calibri" w:eastAsia="Times New Roman" w:hAnsi="Calibri" w:cs="Times New Roman"/>
          <w:b/>
          <w:sz w:val="24"/>
          <w:szCs w:val="24"/>
        </w:rPr>
      </w:pPr>
    </w:p>
    <w:p w14:paraId="194595A7" w14:textId="77777777" w:rsidR="002168CF" w:rsidRDefault="002168CF" w:rsidP="002168CF">
      <w:pPr>
        <w:spacing w:after="0" w:line="240" w:lineRule="auto"/>
        <w:rPr>
          <w:rFonts w:ascii="Calibri" w:eastAsia="Times New Roman" w:hAnsi="Calibri" w:cs="Times New Roman"/>
          <w:b/>
          <w:sz w:val="24"/>
          <w:szCs w:val="24"/>
        </w:rPr>
      </w:pPr>
    </w:p>
    <w:p w14:paraId="194595A8" w14:textId="77777777" w:rsidR="002168CF" w:rsidRDefault="002168CF" w:rsidP="002168CF">
      <w:pPr>
        <w:spacing w:after="0" w:line="240" w:lineRule="auto"/>
        <w:rPr>
          <w:rFonts w:ascii="Calibri" w:eastAsia="Times New Roman" w:hAnsi="Calibri" w:cs="Times New Roman"/>
          <w:b/>
          <w:sz w:val="24"/>
          <w:szCs w:val="24"/>
        </w:rPr>
      </w:pPr>
    </w:p>
    <w:p w14:paraId="194595A9" w14:textId="77777777" w:rsidR="002168CF" w:rsidRDefault="002168CF" w:rsidP="002168CF">
      <w:pPr>
        <w:spacing w:after="0" w:line="240" w:lineRule="auto"/>
        <w:rPr>
          <w:rFonts w:ascii="Calibri" w:eastAsia="Times New Roman" w:hAnsi="Calibri" w:cs="Times New Roman"/>
          <w:b/>
          <w:sz w:val="24"/>
          <w:szCs w:val="24"/>
        </w:rPr>
      </w:pPr>
    </w:p>
    <w:p w14:paraId="194595AF" w14:textId="3277ACAC" w:rsidR="00260BFE" w:rsidRPr="00CD7365" w:rsidRDefault="00260BFE" w:rsidP="00260BFE">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Edward Moore</w:t>
      </w:r>
    </w:p>
    <w:p w14:paraId="194595B1" w14:textId="7F052288" w:rsidR="00260BFE" w:rsidRPr="00CD7365" w:rsidRDefault="00260BFE" w:rsidP="00260BFE">
      <w:pPr>
        <w:spacing w:after="0" w:line="240" w:lineRule="auto"/>
        <w:rPr>
          <w:rFonts w:ascii="Calibri" w:eastAsia="Times New Roman" w:hAnsi="Calibri" w:cs="Times New Roman"/>
          <w:sz w:val="24"/>
          <w:szCs w:val="24"/>
        </w:rPr>
      </w:pPr>
      <w:r w:rsidRPr="00CD7365">
        <w:rPr>
          <w:rFonts w:ascii="Calibri" w:eastAsia="Times New Roman" w:hAnsi="Calibri" w:cs="Times New Roman"/>
          <w:sz w:val="24"/>
          <w:szCs w:val="24"/>
        </w:rPr>
        <w:t>President &amp; CEO</w:t>
      </w:r>
    </w:p>
    <w:p w14:paraId="194595B2" w14:textId="641E0473" w:rsidR="00260BFE" w:rsidRPr="00CD7365" w:rsidRDefault="00260BFE" w:rsidP="00260BFE">
      <w:pPr>
        <w:spacing w:after="0" w:line="240" w:lineRule="auto"/>
        <w:rPr>
          <w:rFonts w:ascii="Calibri" w:eastAsia="Times New Roman" w:hAnsi="Calibri" w:cs="Times New Roman"/>
          <w:sz w:val="24"/>
          <w:szCs w:val="24"/>
        </w:rPr>
      </w:pPr>
      <w:r w:rsidRPr="00CD7365">
        <w:rPr>
          <w:rFonts w:ascii="Calibri" w:eastAsia="Times New Roman" w:hAnsi="Calibri" w:cs="Times New Roman"/>
          <w:sz w:val="24"/>
          <w:szCs w:val="24"/>
        </w:rPr>
        <w:t>Greater Tyler Association of Realtors</w:t>
      </w:r>
    </w:p>
    <w:p w14:paraId="194595B3" w14:textId="6265EC1C" w:rsidR="008A6744" w:rsidRDefault="008A6744" w:rsidP="003C1961">
      <w:pPr>
        <w:keepNext/>
        <w:keepLines/>
        <w:spacing w:after="0" w:line="240" w:lineRule="auto"/>
        <w:rPr>
          <w:rFonts w:ascii="Calibri" w:eastAsia="Times New Roman" w:hAnsi="Calibri" w:cs="Times New Roman"/>
          <w:b/>
          <w:sz w:val="24"/>
          <w:szCs w:val="24"/>
        </w:rPr>
      </w:pPr>
    </w:p>
    <w:p w14:paraId="194595B4" w14:textId="77777777" w:rsidR="002168CF" w:rsidRDefault="002168CF" w:rsidP="003C1961">
      <w:pPr>
        <w:keepNext/>
        <w:keepLines/>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Nan Moore</w:t>
      </w:r>
    </w:p>
    <w:p w14:paraId="194595B5" w14:textId="200A92E1" w:rsidR="002168CF" w:rsidRPr="002168CF" w:rsidRDefault="002168CF" w:rsidP="003C1961">
      <w:pPr>
        <w:keepNext/>
        <w:keepLines/>
        <w:spacing w:after="0" w:line="240" w:lineRule="auto"/>
        <w:rPr>
          <w:rFonts w:ascii="Calibri" w:eastAsia="Times New Roman" w:hAnsi="Calibri" w:cs="Times New Roman"/>
          <w:sz w:val="24"/>
          <w:szCs w:val="24"/>
        </w:rPr>
      </w:pPr>
      <w:r w:rsidRPr="002168CF">
        <w:rPr>
          <w:rFonts w:ascii="Calibri" w:eastAsia="Times New Roman" w:hAnsi="Calibri" w:cs="Times New Roman"/>
          <w:sz w:val="24"/>
          <w:szCs w:val="24"/>
        </w:rPr>
        <w:t>Owner</w:t>
      </w:r>
    </w:p>
    <w:p w14:paraId="194595B6" w14:textId="77777777" w:rsidR="002168CF" w:rsidRPr="002168CF" w:rsidRDefault="002168CF" w:rsidP="003C1961">
      <w:pPr>
        <w:keepNext/>
        <w:keepLines/>
        <w:spacing w:after="0" w:line="240" w:lineRule="auto"/>
        <w:rPr>
          <w:rFonts w:ascii="Calibri" w:eastAsia="Times New Roman" w:hAnsi="Calibri" w:cs="Times New Roman"/>
          <w:sz w:val="24"/>
          <w:szCs w:val="24"/>
        </w:rPr>
      </w:pPr>
      <w:r w:rsidRPr="002168CF">
        <w:rPr>
          <w:rFonts w:ascii="Calibri" w:eastAsia="Times New Roman" w:hAnsi="Calibri" w:cs="Times New Roman"/>
          <w:sz w:val="24"/>
          <w:szCs w:val="24"/>
        </w:rPr>
        <w:t>Mainstream Boutique</w:t>
      </w:r>
    </w:p>
    <w:p w14:paraId="194595B7" w14:textId="77777777" w:rsidR="002168CF" w:rsidRDefault="002168CF" w:rsidP="003C1961">
      <w:pPr>
        <w:keepNext/>
        <w:keepLines/>
        <w:spacing w:after="0" w:line="240" w:lineRule="auto"/>
        <w:rPr>
          <w:rFonts w:ascii="Calibri" w:eastAsia="Times New Roman" w:hAnsi="Calibri" w:cs="Times New Roman"/>
          <w:b/>
          <w:sz w:val="24"/>
          <w:szCs w:val="24"/>
        </w:rPr>
      </w:pPr>
    </w:p>
    <w:p w14:paraId="194595B8" w14:textId="3EE59CDD" w:rsidR="002168CF" w:rsidRDefault="002168CF" w:rsidP="003C1961">
      <w:pPr>
        <w:keepNext/>
        <w:keepLines/>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Tom Mullins</w:t>
      </w:r>
    </w:p>
    <w:p w14:paraId="194595B9" w14:textId="443DEA32" w:rsidR="002168CF" w:rsidRPr="002168CF" w:rsidRDefault="002168CF" w:rsidP="003C1961">
      <w:pPr>
        <w:keepNext/>
        <w:keepLines/>
        <w:spacing w:after="0" w:line="240" w:lineRule="auto"/>
        <w:rPr>
          <w:rFonts w:ascii="Calibri" w:eastAsia="Times New Roman" w:hAnsi="Calibri" w:cs="Times New Roman"/>
          <w:sz w:val="24"/>
          <w:szCs w:val="24"/>
        </w:rPr>
      </w:pPr>
      <w:r w:rsidRPr="002168CF">
        <w:rPr>
          <w:rFonts w:ascii="Calibri" w:eastAsia="Times New Roman" w:hAnsi="Calibri" w:cs="Times New Roman"/>
          <w:sz w:val="24"/>
          <w:szCs w:val="24"/>
        </w:rPr>
        <w:t xml:space="preserve">President </w:t>
      </w:r>
    </w:p>
    <w:p w14:paraId="194595BA" w14:textId="10332342" w:rsidR="002168CF" w:rsidRPr="002168CF" w:rsidRDefault="002168CF" w:rsidP="003C1961">
      <w:pPr>
        <w:keepNext/>
        <w:keepLines/>
        <w:spacing w:after="0" w:line="240" w:lineRule="auto"/>
        <w:rPr>
          <w:rFonts w:ascii="Calibri" w:eastAsia="Times New Roman" w:hAnsi="Calibri" w:cs="Times New Roman"/>
          <w:sz w:val="24"/>
          <w:szCs w:val="24"/>
        </w:rPr>
      </w:pPr>
      <w:r w:rsidRPr="002168CF">
        <w:rPr>
          <w:rFonts w:ascii="Calibri" w:eastAsia="Times New Roman" w:hAnsi="Calibri" w:cs="Times New Roman"/>
          <w:sz w:val="24"/>
          <w:szCs w:val="24"/>
        </w:rPr>
        <w:t>T. G. Mulling Consulting</w:t>
      </w:r>
    </w:p>
    <w:p w14:paraId="194595BB" w14:textId="77777777" w:rsidR="002168CF" w:rsidRDefault="002168CF" w:rsidP="003C1961">
      <w:pPr>
        <w:keepNext/>
        <w:keepLines/>
        <w:spacing w:after="0" w:line="240" w:lineRule="auto"/>
        <w:rPr>
          <w:rFonts w:ascii="Calibri" w:eastAsia="Times New Roman" w:hAnsi="Calibri" w:cs="Times New Roman"/>
          <w:b/>
          <w:sz w:val="24"/>
          <w:szCs w:val="24"/>
        </w:rPr>
      </w:pPr>
    </w:p>
    <w:p w14:paraId="194595BC" w14:textId="6798D9EE" w:rsidR="002168CF" w:rsidRDefault="002168CF" w:rsidP="003C1961">
      <w:pPr>
        <w:keepNext/>
        <w:keepLines/>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April Munoz</w:t>
      </w:r>
    </w:p>
    <w:p w14:paraId="194595BD" w14:textId="19AC8862" w:rsidR="002168CF" w:rsidRPr="002168CF" w:rsidRDefault="002168CF" w:rsidP="003C1961">
      <w:pPr>
        <w:keepNext/>
        <w:keepLines/>
        <w:spacing w:after="0" w:line="240" w:lineRule="auto"/>
        <w:rPr>
          <w:rFonts w:ascii="Calibri" w:eastAsia="Times New Roman" w:hAnsi="Calibri" w:cs="Times New Roman"/>
          <w:sz w:val="24"/>
          <w:szCs w:val="24"/>
        </w:rPr>
      </w:pPr>
      <w:r w:rsidRPr="002168CF">
        <w:rPr>
          <w:rFonts w:ascii="Calibri" w:eastAsia="Times New Roman" w:hAnsi="Calibri" w:cs="Times New Roman"/>
          <w:sz w:val="24"/>
          <w:szCs w:val="24"/>
        </w:rPr>
        <w:t>Specialist</w:t>
      </w:r>
    </w:p>
    <w:p w14:paraId="194595BE" w14:textId="15A0D055" w:rsidR="002168CF" w:rsidRPr="002168CF" w:rsidRDefault="002168CF" w:rsidP="003C1961">
      <w:pPr>
        <w:keepNext/>
        <w:keepLines/>
        <w:spacing w:after="0" w:line="240" w:lineRule="auto"/>
        <w:rPr>
          <w:rFonts w:ascii="Calibri" w:eastAsia="Times New Roman" w:hAnsi="Calibri" w:cs="Times New Roman"/>
          <w:sz w:val="24"/>
          <w:szCs w:val="24"/>
        </w:rPr>
      </w:pPr>
      <w:r w:rsidRPr="002168CF">
        <w:rPr>
          <w:rFonts w:ascii="Calibri" w:eastAsia="Times New Roman" w:hAnsi="Calibri" w:cs="Times New Roman"/>
          <w:sz w:val="24"/>
          <w:szCs w:val="24"/>
        </w:rPr>
        <w:t>Region 7 Education Service Center</w:t>
      </w:r>
    </w:p>
    <w:p w14:paraId="194595BF" w14:textId="3ED4542A" w:rsidR="002168CF" w:rsidRDefault="002168CF" w:rsidP="003C1961">
      <w:pPr>
        <w:keepNext/>
        <w:keepLines/>
        <w:spacing w:after="0" w:line="240" w:lineRule="auto"/>
        <w:rPr>
          <w:rFonts w:ascii="Calibri" w:eastAsia="Times New Roman" w:hAnsi="Calibri" w:cs="Times New Roman"/>
          <w:b/>
          <w:sz w:val="24"/>
          <w:szCs w:val="24"/>
        </w:rPr>
      </w:pPr>
    </w:p>
    <w:p w14:paraId="194595C0" w14:textId="3DA6D401" w:rsidR="002168CF" w:rsidRDefault="00C50F23" w:rsidP="003C1961">
      <w:pPr>
        <w:keepNext/>
        <w:keepLines/>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Dr. </w:t>
      </w:r>
      <w:r w:rsidR="002168CF">
        <w:rPr>
          <w:rFonts w:ascii="Calibri" w:eastAsia="Times New Roman" w:hAnsi="Calibri" w:cs="Times New Roman"/>
          <w:b/>
          <w:sz w:val="24"/>
          <w:szCs w:val="24"/>
        </w:rPr>
        <w:t>Sandra Owens</w:t>
      </w:r>
    </w:p>
    <w:p w14:paraId="194595C1" w14:textId="02CBF4AB" w:rsidR="002168CF" w:rsidRPr="002168CF" w:rsidRDefault="002168CF" w:rsidP="003C1961">
      <w:pPr>
        <w:keepNext/>
        <w:keepLines/>
        <w:spacing w:after="0" w:line="240" w:lineRule="auto"/>
        <w:rPr>
          <w:rFonts w:ascii="Calibri" w:eastAsia="Times New Roman" w:hAnsi="Calibri" w:cs="Times New Roman"/>
          <w:sz w:val="24"/>
          <w:szCs w:val="24"/>
        </w:rPr>
      </w:pPr>
      <w:r w:rsidRPr="002168CF">
        <w:rPr>
          <w:rFonts w:ascii="Calibri" w:eastAsia="Times New Roman" w:hAnsi="Calibri" w:cs="Times New Roman"/>
          <w:sz w:val="24"/>
          <w:szCs w:val="24"/>
        </w:rPr>
        <w:t>Retired Administrator</w:t>
      </w:r>
    </w:p>
    <w:p w14:paraId="194595C2" w14:textId="229BFAAE" w:rsidR="002168CF" w:rsidRPr="002168CF" w:rsidRDefault="002168CF" w:rsidP="003C1961">
      <w:pPr>
        <w:keepNext/>
        <w:keepLines/>
        <w:spacing w:after="0" w:line="240" w:lineRule="auto"/>
        <w:rPr>
          <w:rFonts w:ascii="Calibri" w:eastAsia="Times New Roman" w:hAnsi="Calibri" w:cs="Times New Roman"/>
          <w:sz w:val="24"/>
          <w:szCs w:val="24"/>
        </w:rPr>
      </w:pPr>
      <w:r w:rsidRPr="002168CF">
        <w:rPr>
          <w:rFonts w:ascii="Calibri" w:eastAsia="Times New Roman" w:hAnsi="Calibri" w:cs="Times New Roman"/>
          <w:sz w:val="24"/>
          <w:szCs w:val="24"/>
        </w:rPr>
        <w:t>Tyler ISD</w:t>
      </w:r>
    </w:p>
    <w:p w14:paraId="194595C3" w14:textId="5F8F63E0" w:rsidR="002168CF" w:rsidRDefault="002168CF" w:rsidP="003C1961">
      <w:pPr>
        <w:keepNext/>
        <w:keepLines/>
        <w:spacing w:after="0" w:line="240" w:lineRule="auto"/>
        <w:rPr>
          <w:rFonts w:ascii="Calibri" w:eastAsia="Times New Roman" w:hAnsi="Calibri" w:cs="Times New Roman"/>
          <w:b/>
          <w:sz w:val="24"/>
          <w:szCs w:val="24"/>
        </w:rPr>
      </w:pPr>
    </w:p>
    <w:p w14:paraId="70CDB9B1" w14:textId="72BE1D18" w:rsidR="00C50F23" w:rsidRDefault="00C50F23" w:rsidP="00C50F23">
      <w:pPr>
        <w:keepNext/>
        <w:keepLines/>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Ben Wainwright</w:t>
      </w:r>
    </w:p>
    <w:p w14:paraId="51724A7D" w14:textId="559863D8" w:rsidR="00C50F23" w:rsidRPr="00523901" w:rsidRDefault="00523901" w:rsidP="00C50F23">
      <w:pPr>
        <w:keepNext/>
        <w:keepLines/>
        <w:spacing w:after="0" w:line="240" w:lineRule="auto"/>
        <w:rPr>
          <w:rFonts w:ascii="Calibri" w:eastAsia="Times New Roman" w:hAnsi="Calibri" w:cs="Times New Roman"/>
          <w:bCs/>
          <w:sz w:val="24"/>
          <w:szCs w:val="24"/>
        </w:rPr>
      </w:pPr>
      <w:r w:rsidRPr="00523901">
        <w:rPr>
          <w:rFonts w:ascii="Calibri" w:eastAsia="Times New Roman" w:hAnsi="Calibri" w:cs="Times New Roman"/>
          <w:bCs/>
          <w:sz w:val="24"/>
          <w:szCs w:val="24"/>
        </w:rPr>
        <w:t>KPI Program Manager</w:t>
      </w:r>
    </w:p>
    <w:p w14:paraId="1CFD8C2E" w14:textId="6E978E1A" w:rsidR="00523901" w:rsidRPr="00523901" w:rsidRDefault="00523901" w:rsidP="00C50F23">
      <w:pPr>
        <w:keepNext/>
        <w:keepLines/>
        <w:spacing w:after="0" w:line="240" w:lineRule="auto"/>
        <w:rPr>
          <w:rFonts w:ascii="Calibri" w:eastAsia="Times New Roman" w:hAnsi="Calibri" w:cs="Times New Roman"/>
          <w:bCs/>
          <w:sz w:val="24"/>
          <w:szCs w:val="24"/>
        </w:rPr>
      </w:pPr>
      <w:r w:rsidRPr="00523901">
        <w:rPr>
          <w:rFonts w:ascii="Calibri" w:eastAsia="Times New Roman" w:hAnsi="Calibri" w:cs="Times New Roman"/>
          <w:bCs/>
          <w:sz w:val="24"/>
          <w:szCs w:val="24"/>
        </w:rPr>
        <w:t>John Soules Foods</w:t>
      </w:r>
    </w:p>
    <w:p w14:paraId="2EA70873" w14:textId="10763952" w:rsidR="00C50F23" w:rsidRDefault="00C50F23" w:rsidP="00C50F23">
      <w:pPr>
        <w:keepNext/>
        <w:keepLines/>
        <w:spacing w:after="0" w:line="240" w:lineRule="auto"/>
        <w:rPr>
          <w:rFonts w:ascii="Calibri" w:eastAsia="Times New Roman" w:hAnsi="Calibri" w:cs="Times New Roman"/>
          <w:b/>
          <w:sz w:val="24"/>
          <w:szCs w:val="24"/>
        </w:rPr>
      </w:pPr>
    </w:p>
    <w:p w14:paraId="194595CC" w14:textId="37DF4853" w:rsidR="003C1961" w:rsidRPr="00CD7365" w:rsidRDefault="003C1961" w:rsidP="00C50F23">
      <w:pPr>
        <w:keepNext/>
        <w:keepLines/>
        <w:spacing w:after="0" w:line="240" w:lineRule="auto"/>
        <w:rPr>
          <w:rFonts w:ascii="Calibri" w:eastAsia="Times New Roman" w:hAnsi="Calibri" w:cs="Times New Roman"/>
          <w:b/>
          <w:sz w:val="24"/>
          <w:szCs w:val="24"/>
        </w:rPr>
      </w:pPr>
      <w:r w:rsidRPr="00CD7365">
        <w:rPr>
          <w:rFonts w:ascii="Calibri" w:eastAsia="Times New Roman" w:hAnsi="Calibri" w:cs="Times New Roman"/>
          <w:b/>
          <w:sz w:val="24"/>
          <w:szCs w:val="24"/>
        </w:rPr>
        <w:t>Dr. Kent Willis</w:t>
      </w:r>
    </w:p>
    <w:p w14:paraId="194595CD" w14:textId="52030B37" w:rsidR="003C1961" w:rsidRPr="00CD7365" w:rsidRDefault="003C1961" w:rsidP="003C1961">
      <w:pPr>
        <w:spacing w:after="0" w:line="240" w:lineRule="auto"/>
        <w:rPr>
          <w:rFonts w:ascii="Calibri" w:eastAsia="Times New Roman" w:hAnsi="Calibri" w:cs="Times New Roman"/>
          <w:sz w:val="24"/>
          <w:szCs w:val="24"/>
        </w:rPr>
      </w:pPr>
      <w:r w:rsidRPr="00CD7365">
        <w:rPr>
          <w:rFonts w:ascii="Calibri" w:eastAsia="Times New Roman" w:hAnsi="Calibri" w:cs="Times New Roman"/>
          <w:sz w:val="24"/>
          <w:szCs w:val="24"/>
        </w:rPr>
        <w:t>Associate Provost for Institutional Effectiveness</w:t>
      </w:r>
    </w:p>
    <w:p w14:paraId="194595CE" w14:textId="5CE5D54A" w:rsidR="003C1961" w:rsidRDefault="00C50F23" w:rsidP="004159A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University of Texas at Tyler</w:t>
      </w:r>
    </w:p>
    <w:p w14:paraId="2F63AF7E" w14:textId="1E504D1E" w:rsidR="00C50F23" w:rsidRDefault="00C50F23" w:rsidP="004159A5">
      <w:pPr>
        <w:spacing w:after="0" w:line="240" w:lineRule="auto"/>
        <w:rPr>
          <w:rFonts w:ascii="Calibri" w:eastAsia="Times New Roman" w:hAnsi="Calibri" w:cs="Times New Roman"/>
          <w:sz w:val="24"/>
          <w:szCs w:val="24"/>
        </w:rPr>
      </w:pPr>
    </w:p>
    <w:p w14:paraId="09AB314C" w14:textId="77777777" w:rsidR="00C50F23" w:rsidRPr="002B449B" w:rsidRDefault="00C50F23" w:rsidP="004159A5">
      <w:pPr>
        <w:spacing w:after="0" w:line="240" w:lineRule="auto"/>
        <w:rPr>
          <w:b/>
          <w:sz w:val="28"/>
          <w:szCs w:val="28"/>
        </w:rPr>
      </w:pPr>
    </w:p>
    <w:sectPr w:rsidR="00C50F23" w:rsidRPr="002B449B" w:rsidSect="006B3ADA">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610"/>
    <w:rsid w:val="0000676C"/>
    <w:rsid w:val="001F357D"/>
    <w:rsid w:val="001F650C"/>
    <w:rsid w:val="00200E9E"/>
    <w:rsid w:val="00201E6F"/>
    <w:rsid w:val="002168CF"/>
    <w:rsid w:val="00256255"/>
    <w:rsid w:val="00260BFE"/>
    <w:rsid w:val="00283B90"/>
    <w:rsid w:val="002B449B"/>
    <w:rsid w:val="003360E7"/>
    <w:rsid w:val="00352625"/>
    <w:rsid w:val="00380CA2"/>
    <w:rsid w:val="003B06DC"/>
    <w:rsid w:val="003C1961"/>
    <w:rsid w:val="003D4740"/>
    <w:rsid w:val="004159A5"/>
    <w:rsid w:val="004C0DA5"/>
    <w:rsid w:val="004C7D04"/>
    <w:rsid w:val="004D2BED"/>
    <w:rsid w:val="004E2ED5"/>
    <w:rsid w:val="00506E77"/>
    <w:rsid w:val="00513610"/>
    <w:rsid w:val="00523901"/>
    <w:rsid w:val="00557557"/>
    <w:rsid w:val="005C4553"/>
    <w:rsid w:val="005E1823"/>
    <w:rsid w:val="005F2156"/>
    <w:rsid w:val="006113B9"/>
    <w:rsid w:val="006172F3"/>
    <w:rsid w:val="006B3ADA"/>
    <w:rsid w:val="006B5ED7"/>
    <w:rsid w:val="00715C8D"/>
    <w:rsid w:val="00775140"/>
    <w:rsid w:val="007E666B"/>
    <w:rsid w:val="0081317F"/>
    <w:rsid w:val="008A451D"/>
    <w:rsid w:val="008A6744"/>
    <w:rsid w:val="008E7108"/>
    <w:rsid w:val="0094727C"/>
    <w:rsid w:val="009540BC"/>
    <w:rsid w:val="009A4627"/>
    <w:rsid w:val="009A673F"/>
    <w:rsid w:val="00A4208C"/>
    <w:rsid w:val="00AA24A6"/>
    <w:rsid w:val="00AE2DDD"/>
    <w:rsid w:val="00AE4E1F"/>
    <w:rsid w:val="00B60858"/>
    <w:rsid w:val="00B66AEA"/>
    <w:rsid w:val="00BB4777"/>
    <w:rsid w:val="00C10212"/>
    <w:rsid w:val="00C40DB9"/>
    <w:rsid w:val="00C45AD6"/>
    <w:rsid w:val="00C50F23"/>
    <w:rsid w:val="00C57200"/>
    <w:rsid w:val="00C776C2"/>
    <w:rsid w:val="00C91ABE"/>
    <w:rsid w:val="00CC1749"/>
    <w:rsid w:val="00CD7365"/>
    <w:rsid w:val="00D424D3"/>
    <w:rsid w:val="00DB228C"/>
    <w:rsid w:val="00DB6424"/>
    <w:rsid w:val="00E60A73"/>
    <w:rsid w:val="00EC5699"/>
    <w:rsid w:val="00F11DE1"/>
    <w:rsid w:val="00F66D27"/>
    <w:rsid w:val="00F732F9"/>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94D7"/>
  <w15:chartTrackingRefBased/>
  <w15:docId w15:val="{0CE91B67-4CD2-4F6C-A08B-84A70766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23"/>
    <w:rPr>
      <w:rFonts w:ascii="Segoe UI" w:hAnsi="Segoe UI" w:cs="Segoe UI"/>
      <w:sz w:val="18"/>
      <w:szCs w:val="18"/>
    </w:rPr>
  </w:style>
  <w:style w:type="table" w:styleId="TableGrid">
    <w:name w:val="Table Grid"/>
    <w:basedOn w:val="TableNormal"/>
    <w:uiPriority w:val="39"/>
    <w:rsid w:val="002B4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B142B-2919-4FDF-B300-4339F206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Burgess</dc:creator>
  <cp:keywords/>
  <dc:description/>
  <cp:lastModifiedBy>Mary Jo Burgess</cp:lastModifiedBy>
  <cp:revision>2</cp:revision>
  <cp:lastPrinted>2019-05-08T20:07:00Z</cp:lastPrinted>
  <dcterms:created xsi:type="dcterms:W3CDTF">2023-03-28T15:23:00Z</dcterms:created>
  <dcterms:modified xsi:type="dcterms:W3CDTF">2023-03-28T15:23:00Z</dcterms:modified>
</cp:coreProperties>
</file>